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9B88B" w14:textId="77777777" w:rsidR="0034541C" w:rsidRPr="00DF28A8" w:rsidRDefault="0034541C" w:rsidP="00727198">
      <w:pPr>
        <w:pStyle w:val="PlainText"/>
        <w:pBdr>
          <w:top w:val="single" w:sz="4" w:space="1" w:color="auto"/>
          <w:left w:val="single" w:sz="4" w:space="4" w:color="auto"/>
          <w:bottom w:val="single" w:sz="4" w:space="1" w:color="auto"/>
          <w:right w:val="single" w:sz="4" w:space="4" w:color="auto"/>
        </w:pBdr>
        <w:jc w:val="center"/>
        <w:rPr>
          <w:rFonts w:ascii="Verdana" w:hAnsi="Verdana" w:cs="Calibri"/>
          <w:b/>
          <w:sz w:val="28"/>
          <w:szCs w:val="28"/>
          <w:lang w:val="fr-BE"/>
        </w:rPr>
      </w:pPr>
      <w:r w:rsidRPr="00DF28A8">
        <w:rPr>
          <w:rFonts w:ascii="Verdana" w:hAnsi="Verdana" w:cs="Calibri"/>
          <w:b/>
          <w:sz w:val="28"/>
          <w:szCs w:val="28"/>
          <w:lang w:val="fr-BE"/>
        </w:rPr>
        <w:t>DOCUMENTS A FOURNIR POUR L’OBTENTION</w:t>
      </w:r>
    </w:p>
    <w:p w14:paraId="0CA9B88C" w14:textId="77777777" w:rsidR="0034541C" w:rsidRPr="00DF28A8" w:rsidRDefault="0034541C" w:rsidP="00727198">
      <w:pPr>
        <w:pStyle w:val="PlainText"/>
        <w:pBdr>
          <w:top w:val="single" w:sz="4" w:space="1" w:color="auto"/>
          <w:left w:val="single" w:sz="4" w:space="4" w:color="auto"/>
          <w:bottom w:val="single" w:sz="4" w:space="1" w:color="auto"/>
          <w:right w:val="single" w:sz="4" w:space="4" w:color="auto"/>
        </w:pBdr>
        <w:jc w:val="center"/>
        <w:rPr>
          <w:rFonts w:ascii="Verdana" w:hAnsi="Verdana" w:cs="Calibri"/>
          <w:b/>
          <w:sz w:val="28"/>
          <w:szCs w:val="28"/>
          <w:lang w:val="fr-BE"/>
        </w:rPr>
      </w:pPr>
      <w:r w:rsidRPr="00DF28A8">
        <w:rPr>
          <w:rFonts w:ascii="Verdana" w:hAnsi="Verdana" w:cs="Calibri"/>
          <w:b/>
          <w:sz w:val="28"/>
          <w:szCs w:val="28"/>
          <w:lang w:val="fr-BE"/>
        </w:rPr>
        <w:t>D’UN VISA D’ETUDES</w:t>
      </w:r>
      <w:r w:rsidR="00594656" w:rsidRPr="00DF28A8">
        <w:rPr>
          <w:rFonts w:ascii="Verdana" w:hAnsi="Verdana" w:cs="Calibri"/>
          <w:b/>
          <w:sz w:val="28"/>
          <w:szCs w:val="28"/>
          <w:lang w:val="fr-BE"/>
        </w:rPr>
        <w:t xml:space="preserve"> </w:t>
      </w:r>
      <w:r w:rsidRPr="00DF28A8">
        <w:rPr>
          <w:rFonts w:ascii="Verdana" w:hAnsi="Verdana" w:cs="Calibri"/>
          <w:b/>
          <w:sz w:val="28"/>
          <w:szCs w:val="28"/>
          <w:lang w:val="fr-BE"/>
        </w:rPr>
        <w:t xml:space="preserve">LONG SEJOUR </w:t>
      </w:r>
      <w:r w:rsidR="00594656" w:rsidRPr="00DF28A8">
        <w:rPr>
          <w:rFonts w:ascii="Verdana" w:hAnsi="Verdana" w:cs="Calibri"/>
          <w:b/>
          <w:sz w:val="28"/>
          <w:szCs w:val="28"/>
          <w:lang w:val="fr-BE"/>
        </w:rPr>
        <w:t>(</w:t>
      </w:r>
      <w:r w:rsidRPr="00DF28A8">
        <w:rPr>
          <w:rFonts w:ascii="Verdana" w:hAnsi="Verdana" w:cs="Calibri"/>
          <w:b/>
          <w:sz w:val="28"/>
          <w:szCs w:val="28"/>
          <w:lang w:val="fr-BE"/>
        </w:rPr>
        <w:t>ASP – Visa D)</w:t>
      </w:r>
    </w:p>
    <w:p w14:paraId="0CA9B88D" w14:textId="77777777" w:rsidR="00727198" w:rsidRPr="00727198" w:rsidRDefault="002521C1" w:rsidP="00727198">
      <w:pPr>
        <w:pStyle w:val="Heading2"/>
        <w:spacing w:line="360" w:lineRule="auto"/>
        <w:ind w:left="0" w:right="45"/>
        <w:jc w:val="center"/>
        <w:rPr>
          <w:rFonts w:ascii="Verdana" w:hAnsi="Verdana"/>
          <w:i/>
          <w:sz w:val="28"/>
          <w:szCs w:val="18"/>
          <w:lang w:val="fr-BE"/>
        </w:rPr>
      </w:pPr>
      <w:hyperlink r:id="rId8" w:history="1">
        <w:r w:rsidR="00727198" w:rsidRPr="00676A50">
          <w:rPr>
            <w:rStyle w:val="Hyperlink"/>
            <w:rFonts w:ascii="Verdana" w:hAnsi="Verdana"/>
            <w:i/>
            <w:sz w:val="28"/>
            <w:szCs w:val="18"/>
            <w:lang w:val="fr-BE"/>
          </w:rPr>
          <w:t>www.CEV-KIN.eu</w:t>
        </w:r>
      </w:hyperlink>
      <w:r w:rsidR="00727198">
        <w:rPr>
          <w:rFonts w:ascii="Verdana" w:hAnsi="Verdana"/>
          <w:i/>
          <w:sz w:val="28"/>
          <w:szCs w:val="18"/>
          <w:lang w:val="fr-BE"/>
        </w:rPr>
        <w:t xml:space="preserve"> </w:t>
      </w:r>
    </w:p>
    <w:p w14:paraId="0CA9B88E" w14:textId="77777777" w:rsidR="004A2EFB" w:rsidRDefault="004A2EFB" w:rsidP="004A2EFB">
      <w:pPr>
        <w:pBdr>
          <w:top w:val="single" w:sz="4" w:space="1" w:color="auto"/>
          <w:left w:val="single" w:sz="4" w:space="4" w:color="auto"/>
          <w:bottom w:val="single" w:sz="4" w:space="1" w:color="auto"/>
          <w:right w:val="single" w:sz="4" w:space="4" w:color="auto"/>
        </w:pBdr>
        <w:rPr>
          <w:lang w:val="fr-BE"/>
        </w:rPr>
      </w:pPr>
      <w:r>
        <w:rPr>
          <w:lang w:val="fr-BE"/>
        </w:rPr>
        <w:t>Votre dossier doit être composé en trois tas :</w:t>
      </w:r>
      <w:r>
        <w:rPr>
          <w:b/>
          <w:lang w:val="fr-BE"/>
        </w:rPr>
        <w:t xml:space="preserve">  1 tas d’originaux + 2 tas de copies </w:t>
      </w:r>
      <w:r>
        <w:rPr>
          <w:lang w:val="fr-BE"/>
        </w:rPr>
        <w:t>de chaque original. Les trois tas classés dans le même ordre indiqué ci-dessous :</w:t>
      </w:r>
    </w:p>
    <w:p w14:paraId="0CA9B88F" w14:textId="77777777" w:rsidR="004A2EFB" w:rsidRDefault="004A2EFB" w:rsidP="004A2EFB">
      <w:pPr>
        <w:pStyle w:val="PlainText"/>
        <w:rPr>
          <w:rFonts w:ascii="Verdana" w:hAnsi="Verdana" w:cs="Calibri"/>
          <w:sz w:val="20"/>
          <w:szCs w:val="20"/>
          <w:lang w:val="fr-BE"/>
        </w:rPr>
      </w:pPr>
    </w:p>
    <w:p w14:paraId="0CA9B890" w14:textId="3DA466EA" w:rsidR="004A2EFB" w:rsidRPr="004A2EFB" w:rsidRDefault="004A2EFB" w:rsidP="005D31AD">
      <w:pPr>
        <w:pStyle w:val="PlainText"/>
        <w:numPr>
          <w:ilvl w:val="0"/>
          <w:numId w:val="1"/>
        </w:numPr>
        <w:ind w:left="426" w:hanging="426"/>
        <w:rPr>
          <w:rFonts w:ascii="Verdana" w:hAnsi="Verdana" w:cs="Calibri"/>
          <w:sz w:val="20"/>
          <w:szCs w:val="20"/>
          <w:lang w:val="fr-BE"/>
        </w:rPr>
      </w:pPr>
      <w:r>
        <w:rPr>
          <w:rFonts w:ascii="Verdana" w:hAnsi="Verdana"/>
          <w:sz w:val="20"/>
          <w:lang w:val="fr-BE"/>
        </w:rPr>
        <w:t xml:space="preserve">Preuve de paiement de la </w:t>
      </w:r>
      <w:r>
        <w:rPr>
          <w:rFonts w:ascii="Verdana" w:hAnsi="Verdana"/>
          <w:sz w:val="20"/>
          <w:u w:val="single"/>
          <w:lang w:val="fr-BE"/>
        </w:rPr>
        <w:t>redevance</w:t>
      </w:r>
      <w:r>
        <w:rPr>
          <w:rFonts w:ascii="Verdana" w:hAnsi="Verdana"/>
          <w:sz w:val="20"/>
          <w:lang w:val="fr-BE"/>
        </w:rPr>
        <w:t xml:space="preserve"> (voir </w:t>
      </w:r>
      <w:hyperlink r:id="rId9" w:history="1">
        <w:r w:rsidRPr="00030D0A">
          <w:rPr>
            <w:rStyle w:val="Hyperlink"/>
            <w:rFonts w:ascii="Verdana" w:hAnsi="Verdana"/>
            <w:sz w:val="20"/>
            <w:lang w:val="fr-BE"/>
          </w:rPr>
          <w:t>ce lien</w:t>
        </w:r>
      </w:hyperlink>
      <w:r>
        <w:rPr>
          <w:rFonts w:ascii="Verdana" w:hAnsi="Verdana"/>
          <w:sz w:val="20"/>
          <w:lang w:val="fr-BE"/>
        </w:rPr>
        <w:t>).</w:t>
      </w:r>
    </w:p>
    <w:p w14:paraId="0CA9B891" w14:textId="77777777" w:rsidR="004A2EFB" w:rsidRDefault="004A2EFB" w:rsidP="004A2EFB">
      <w:pPr>
        <w:pStyle w:val="PlainText"/>
        <w:ind w:left="426"/>
        <w:rPr>
          <w:rFonts w:ascii="Verdana" w:hAnsi="Verdana" w:cs="Calibri"/>
          <w:sz w:val="20"/>
          <w:szCs w:val="20"/>
          <w:lang w:val="fr-BE"/>
        </w:rPr>
      </w:pPr>
    </w:p>
    <w:p w14:paraId="0CA9B892" w14:textId="77777777" w:rsidR="0034541C" w:rsidRPr="00DF28A8" w:rsidRDefault="0034541C" w:rsidP="005D31AD">
      <w:pPr>
        <w:pStyle w:val="PlainText"/>
        <w:numPr>
          <w:ilvl w:val="0"/>
          <w:numId w:val="1"/>
        </w:numPr>
        <w:ind w:left="426" w:hanging="426"/>
        <w:rPr>
          <w:rFonts w:ascii="Verdana" w:hAnsi="Verdana" w:cs="Calibri"/>
          <w:sz w:val="20"/>
          <w:szCs w:val="20"/>
          <w:lang w:val="fr-BE"/>
        </w:rPr>
      </w:pPr>
      <w:r w:rsidRPr="006D4348">
        <w:rPr>
          <w:rFonts w:ascii="Verdana" w:hAnsi="Verdana" w:cs="Calibri"/>
          <w:sz w:val="20"/>
          <w:szCs w:val="20"/>
          <w:u w:val="single"/>
          <w:lang w:val="fr-BE"/>
        </w:rPr>
        <w:t>PASSEPORT</w:t>
      </w:r>
      <w:r w:rsidRPr="00DF28A8">
        <w:rPr>
          <w:rFonts w:ascii="Verdana" w:hAnsi="Verdana" w:cs="Calibri"/>
          <w:sz w:val="20"/>
          <w:szCs w:val="20"/>
          <w:lang w:val="fr-BE"/>
        </w:rPr>
        <w:t xml:space="preserve"> NATIONAL </w:t>
      </w:r>
      <w:r w:rsidR="006D4348" w:rsidRPr="006D4348">
        <w:rPr>
          <w:rFonts w:ascii="Verdana" w:hAnsi="Verdana"/>
          <w:sz w:val="20"/>
          <w:szCs w:val="20"/>
          <w:lang w:val="fr-BE"/>
        </w:rPr>
        <w:t xml:space="preserve">dont la durée de validité est supérieure à 12 mois </w:t>
      </w:r>
      <w:r w:rsidRPr="00DF28A8">
        <w:rPr>
          <w:rFonts w:ascii="Verdana" w:hAnsi="Verdana" w:cs="Calibri"/>
          <w:sz w:val="20"/>
          <w:szCs w:val="20"/>
          <w:lang w:val="fr-BE"/>
        </w:rPr>
        <w:t xml:space="preserve"> </w:t>
      </w:r>
    </w:p>
    <w:p w14:paraId="0CA9B893" w14:textId="77777777" w:rsidR="0034541C" w:rsidRPr="00DF28A8" w:rsidRDefault="0034541C" w:rsidP="00C75433">
      <w:pPr>
        <w:pStyle w:val="PlainText"/>
        <w:ind w:left="426" w:firstLine="294"/>
        <w:rPr>
          <w:rFonts w:ascii="Verdana" w:hAnsi="Verdana" w:cs="Calibri"/>
          <w:sz w:val="20"/>
          <w:szCs w:val="20"/>
          <w:lang w:val="fr-BE"/>
        </w:rPr>
      </w:pPr>
      <w:r w:rsidRPr="00DF28A8">
        <w:rPr>
          <w:rFonts w:ascii="Verdana" w:hAnsi="Verdana" w:cs="Calibri"/>
          <w:sz w:val="20"/>
          <w:szCs w:val="20"/>
          <w:lang w:val="fr-BE"/>
        </w:rPr>
        <w:t>+ COPIE DES 2 PREMIERES ET DERNIERE</w:t>
      </w:r>
      <w:r w:rsidR="00A3324D" w:rsidRPr="00DF28A8">
        <w:rPr>
          <w:rFonts w:ascii="Verdana" w:hAnsi="Verdana" w:cs="Calibri"/>
          <w:sz w:val="20"/>
          <w:szCs w:val="20"/>
          <w:lang w:val="fr-BE"/>
        </w:rPr>
        <w:t>S</w:t>
      </w:r>
      <w:r w:rsidRPr="00DF28A8">
        <w:rPr>
          <w:rFonts w:ascii="Verdana" w:hAnsi="Verdana" w:cs="Calibri"/>
          <w:sz w:val="20"/>
          <w:szCs w:val="20"/>
          <w:lang w:val="fr-BE"/>
        </w:rPr>
        <w:t xml:space="preserve"> PAGES </w:t>
      </w:r>
    </w:p>
    <w:p w14:paraId="0CA9B894" w14:textId="77777777" w:rsidR="0034541C" w:rsidRPr="00DF28A8" w:rsidRDefault="0034541C" w:rsidP="00C75433">
      <w:pPr>
        <w:pStyle w:val="PlainText"/>
        <w:ind w:firstLine="720"/>
        <w:rPr>
          <w:rFonts w:ascii="Verdana" w:hAnsi="Verdana" w:cs="Calibri"/>
          <w:sz w:val="20"/>
          <w:szCs w:val="20"/>
          <w:lang w:val="fr-BE"/>
        </w:rPr>
      </w:pPr>
      <w:r w:rsidRPr="00DF28A8">
        <w:rPr>
          <w:rFonts w:ascii="Verdana" w:hAnsi="Verdana" w:cs="Calibri"/>
          <w:sz w:val="20"/>
          <w:szCs w:val="20"/>
          <w:lang w:val="fr-BE"/>
        </w:rPr>
        <w:t xml:space="preserve">+ COPIE DES PAGES MUNIES D’UN VISA </w:t>
      </w:r>
    </w:p>
    <w:p w14:paraId="0CA9B895" w14:textId="77777777" w:rsidR="00D534FD" w:rsidRPr="00DF28A8" w:rsidRDefault="00D534FD" w:rsidP="001D32C0">
      <w:pPr>
        <w:pStyle w:val="PlainText"/>
        <w:rPr>
          <w:rFonts w:ascii="Verdana" w:hAnsi="Verdana" w:cs="Calibri"/>
          <w:sz w:val="20"/>
          <w:szCs w:val="20"/>
          <w:lang w:val="fr-BE"/>
        </w:rPr>
      </w:pPr>
    </w:p>
    <w:p w14:paraId="0CA9B896" w14:textId="77777777" w:rsidR="008E5A17" w:rsidRPr="004D6425" w:rsidRDefault="002521C1" w:rsidP="005D31AD">
      <w:pPr>
        <w:pStyle w:val="PlainText"/>
        <w:numPr>
          <w:ilvl w:val="0"/>
          <w:numId w:val="1"/>
        </w:numPr>
        <w:ind w:left="426" w:hanging="426"/>
        <w:rPr>
          <w:rFonts w:ascii="Verdana" w:hAnsi="Verdana"/>
          <w:sz w:val="20"/>
          <w:szCs w:val="20"/>
          <w:lang w:val="fr-BE"/>
        </w:rPr>
      </w:pPr>
      <w:hyperlink r:id="rId10" w:history="1">
        <w:r w:rsidR="008E5A17" w:rsidRPr="004D6425">
          <w:rPr>
            <w:rStyle w:val="Hyperlink"/>
            <w:rFonts w:ascii="Verdana" w:hAnsi="Verdana"/>
            <w:sz w:val="20"/>
            <w:szCs w:val="20"/>
            <w:lang w:val="fr-BE"/>
          </w:rPr>
          <w:t>Formulaire de demande de visa</w:t>
        </w:r>
      </w:hyperlink>
      <w:r w:rsidR="008E5A17" w:rsidRPr="004D6425">
        <w:rPr>
          <w:rFonts w:ascii="Verdana" w:hAnsi="Verdana"/>
          <w:sz w:val="20"/>
          <w:szCs w:val="20"/>
          <w:lang w:val="fr-BE"/>
        </w:rPr>
        <w:t xml:space="preserve"> avec </w:t>
      </w:r>
      <w:r w:rsidR="001D1481" w:rsidRPr="004D6425">
        <w:rPr>
          <w:rFonts w:ascii="Verdana" w:hAnsi="Verdana"/>
          <w:sz w:val="20"/>
          <w:szCs w:val="20"/>
          <w:lang w:val="fr-BE"/>
        </w:rPr>
        <w:t>2</w:t>
      </w:r>
      <w:r w:rsidR="008E5A17" w:rsidRPr="004D6425">
        <w:rPr>
          <w:rFonts w:ascii="Verdana" w:hAnsi="Verdana"/>
          <w:sz w:val="20"/>
          <w:szCs w:val="20"/>
          <w:lang w:val="fr-BE"/>
        </w:rPr>
        <w:t xml:space="preserve"> photos récentes : </w:t>
      </w:r>
      <w:hyperlink r:id="rId11" w:history="1">
        <w:r w:rsidR="008E5A17" w:rsidRPr="004D6425">
          <w:rPr>
            <w:rStyle w:val="Hyperlink"/>
            <w:rFonts w:ascii="Verdana" w:hAnsi="Verdana"/>
            <w:sz w:val="20"/>
            <w:szCs w:val="20"/>
            <w:lang w:val="fr-BE"/>
          </w:rPr>
          <w:t>https://visaonweb.diplomatie.be/</w:t>
        </w:r>
      </w:hyperlink>
    </w:p>
    <w:p w14:paraId="0CA9B897" w14:textId="77777777" w:rsidR="00D534FD" w:rsidRPr="004D6425" w:rsidRDefault="00D534FD" w:rsidP="00D534FD">
      <w:pPr>
        <w:pStyle w:val="PlainText"/>
        <w:ind w:left="720"/>
        <w:rPr>
          <w:rFonts w:ascii="Verdana" w:hAnsi="Verdana" w:cs="Calibri"/>
          <w:sz w:val="20"/>
          <w:szCs w:val="20"/>
          <w:lang w:val="fr-BE"/>
        </w:rPr>
      </w:pPr>
    </w:p>
    <w:p w14:paraId="0CA9B898" w14:textId="77777777" w:rsidR="0034541C" w:rsidRPr="00DF28A8" w:rsidRDefault="0034541C" w:rsidP="005D31AD">
      <w:pPr>
        <w:pStyle w:val="PlainText"/>
        <w:numPr>
          <w:ilvl w:val="0"/>
          <w:numId w:val="1"/>
        </w:numPr>
        <w:ind w:left="426" w:hanging="426"/>
        <w:rPr>
          <w:rFonts w:ascii="Verdana" w:hAnsi="Verdana" w:cs="Calibri"/>
          <w:sz w:val="20"/>
          <w:szCs w:val="20"/>
          <w:lang w:val="fr-BE"/>
        </w:rPr>
      </w:pPr>
      <w:r w:rsidRPr="00DF28A8">
        <w:rPr>
          <w:rFonts w:ascii="Verdana" w:hAnsi="Verdana" w:cs="Calibri"/>
          <w:sz w:val="20"/>
          <w:szCs w:val="20"/>
          <w:lang w:val="fr-BE"/>
        </w:rPr>
        <w:t xml:space="preserve">CERTIFICAT MEDICAL ETABLI PAR </w:t>
      </w:r>
      <w:r w:rsidR="0034694A" w:rsidRPr="00DF28A8">
        <w:rPr>
          <w:rFonts w:ascii="Verdana" w:hAnsi="Verdana" w:cs="Calibri"/>
          <w:sz w:val="20"/>
          <w:szCs w:val="20"/>
          <w:lang w:val="fr-BE"/>
        </w:rPr>
        <w:t xml:space="preserve">UN MEDECIN AGREE (voir liste exhaustive sur </w:t>
      </w:r>
      <w:hyperlink r:id="rId12" w:history="1">
        <w:r w:rsidR="009C4C38" w:rsidRPr="00DF28A8">
          <w:rPr>
            <w:rStyle w:val="Hyperlink"/>
            <w:rFonts w:ascii="Verdana" w:hAnsi="Verdana" w:cs="Calibri"/>
            <w:sz w:val="20"/>
            <w:szCs w:val="20"/>
            <w:lang w:val="fr-BE"/>
          </w:rPr>
          <w:t>https://www.cev-kin.eu/fr/content/contacts-utiles</w:t>
        </w:r>
      </w:hyperlink>
      <w:r w:rsidR="0034694A" w:rsidRPr="00DF28A8">
        <w:rPr>
          <w:rFonts w:ascii="Verdana" w:hAnsi="Verdana" w:cs="Calibri"/>
          <w:sz w:val="20"/>
          <w:szCs w:val="20"/>
          <w:lang w:val="fr-BE"/>
        </w:rPr>
        <w:t>)</w:t>
      </w:r>
      <w:r w:rsidR="004D6425">
        <w:rPr>
          <w:rFonts w:ascii="Verdana" w:hAnsi="Verdana" w:cs="Calibri"/>
          <w:sz w:val="20"/>
          <w:szCs w:val="20"/>
          <w:lang w:val="fr-BE"/>
        </w:rPr>
        <w:t>. Vous</w:t>
      </w:r>
      <w:r w:rsidR="004D6425" w:rsidRPr="004D6425">
        <w:rPr>
          <w:rFonts w:ascii="Verdana" w:hAnsi="Verdana" w:cs="Calibri"/>
          <w:sz w:val="20"/>
          <w:szCs w:val="20"/>
          <w:lang w:val="fr-BE"/>
        </w:rPr>
        <w:t xml:space="preserve"> présentez un certificat établi dans les 6 mois qui précèdent  le dépôt de votre demande.</w:t>
      </w:r>
    </w:p>
    <w:p w14:paraId="0CA9B899" w14:textId="77777777" w:rsidR="00D534FD" w:rsidRPr="00DF28A8" w:rsidRDefault="00D534FD" w:rsidP="0055236E">
      <w:pPr>
        <w:pStyle w:val="PlainText"/>
        <w:ind w:left="426" w:hanging="426"/>
        <w:rPr>
          <w:rFonts w:ascii="Verdana" w:hAnsi="Verdana" w:cs="Calibri"/>
          <w:sz w:val="20"/>
          <w:szCs w:val="20"/>
          <w:lang w:val="fr-BE"/>
        </w:rPr>
      </w:pPr>
    </w:p>
    <w:p w14:paraId="0CA9B89A" w14:textId="3F06260E" w:rsidR="00002DD8" w:rsidRPr="00002DD8" w:rsidRDefault="00D534FD" w:rsidP="005D31AD">
      <w:pPr>
        <w:pStyle w:val="PlainText"/>
        <w:numPr>
          <w:ilvl w:val="0"/>
          <w:numId w:val="1"/>
        </w:numPr>
        <w:ind w:left="426" w:hanging="426"/>
        <w:rPr>
          <w:rFonts w:ascii="Verdana" w:hAnsi="Verdana" w:cs="Calibri"/>
          <w:sz w:val="20"/>
          <w:szCs w:val="20"/>
          <w:lang w:val="fr-BE"/>
        </w:rPr>
      </w:pPr>
      <w:r w:rsidRPr="00DF28A8">
        <w:rPr>
          <w:rFonts w:ascii="Verdana" w:hAnsi="Verdana" w:cs="Calibri"/>
          <w:sz w:val="20"/>
          <w:szCs w:val="20"/>
          <w:lang w:val="fr-BE"/>
        </w:rPr>
        <w:t xml:space="preserve">SI L’INTERESSE EST AGE DE PLUS DE </w:t>
      </w:r>
      <w:r w:rsidR="00177046">
        <w:rPr>
          <w:rFonts w:ascii="Verdana" w:hAnsi="Verdana" w:cs="Calibri"/>
          <w:sz w:val="20"/>
          <w:szCs w:val="20"/>
          <w:lang w:val="fr-BE"/>
        </w:rPr>
        <w:t>18</w:t>
      </w:r>
      <w:r w:rsidR="002521C1">
        <w:rPr>
          <w:rFonts w:ascii="Verdana" w:hAnsi="Verdana" w:cs="Calibri"/>
          <w:sz w:val="20"/>
          <w:szCs w:val="20"/>
          <w:lang w:val="fr-BE"/>
        </w:rPr>
        <w:t xml:space="preserve"> ANS</w:t>
      </w:r>
      <w:r w:rsidR="00177046">
        <w:rPr>
          <w:rFonts w:ascii="Verdana" w:hAnsi="Verdana" w:cs="Calibri"/>
          <w:sz w:val="20"/>
          <w:szCs w:val="20"/>
          <w:lang w:val="fr-BE"/>
        </w:rPr>
        <w:t>:</w:t>
      </w:r>
      <w:r w:rsidRPr="00DF28A8">
        <w:rPr>
          <w:rFonts w:ascii="Verdana" w:hAnsi="Verdana" w:cs="Calibri"/>
          <w:sz w:val="20"/>
          <w:szCs w:val="20"/>
          <w:lang w:val="fr-BE"/>
        </w:rPr>
        <w:t xml:space="preserve"> UN EXTRAIT DE CASIER JUDICIAIRE DELIVRE DEPUIS 6 MOIS (si la demande est introduite dans un pays de résidence : un extrait doit être délivré par ce pays de résidence et par le pays d’origine). </w:t>
      </w:r>
      <w:r w:rsidR="00806C53" w:rsidRPr="00DF28A8">
        <w:rPr>
          <w:rFonts w:ascii="Verdana" w:hAnsi="Verdana" w:cs="Calibri"/>
          <w:sz w:val="20"/>
          <w:szCs w:val="20"/>
          <w:lang w:val="fr-BE"/>
        </w:rPr>
        <w:t>L</w:t>
      </w:r>
      <w:r w:rsidR="00806C53" w:rsidRPr="00DF28A8">
        <w:rPr>
          <w:rFonts w:ascii="Verdana" w:hAnsi="Verdana"/>
          <w:sz w:val="20"/>
          <w:szCs w:val="20"/>
          <w:lang w:val="fr-BE"/>
        </w:rPr>
        <w:t xml:space="preserve">’extrait doit être légalise par les autorités locales et ensuite par l’ambassade de Belgique </w:t>
      </w:r>
      <w:r w:rsidR="00277464">
        <w:rPr>
          <w:rFonts w:ascii="Verdana" w:hAnsi="Verdana"/>
          <w:sz w:val="20"/>
          <w:szCs w:val="20"/>
          <w:lang w:val="fr-BE"/>
        </w:rPr>
        <w:t>avant dépôt de votre demande</w:t>
      </w:r>
      <w:r w:rsidR="00806C53" w:rsidRPr="00DF28A8">
        <w:rPr>
          <w:rFonts w:ascii="Verdana" w:hAnsi="Verdana"/>
          <w:sz w:val="20"/>
          <w:szCs w:val="20"/>
          <w:lang w:val="fr-BE"/>
        </w:rPr>
        <w:t>.</w:t>
      </w:r>
      <w:bookmarkStart w:id="0" w:name="_GoBack"/>
      <w:bookmarkEnd w:id="0"/>
    </w:p>
    <w:p w14:paraId="0CA9B89B" w14:textId="77777777" w:rsidR="00002DD8" w:rsidRPr="00002DD8" w:rsidRDefault="00002DD8" w:rsidP="00002DD8">
      <w:pPr>
        <w:jc w:val="both"/>
        <w:rPr>
          <w:lang w:val="fr-BE"/>
        </w:rPr>
      </w:pPr>
    </w:p>
    <w:p w14:paraId="0CA9B89C" w14:textId="77777777" w:rsidR="00002DD8" w:rsidRPr="00002DD8" w:rsidRDefault="00002DD8" w:rsidP="00002DD8">
      <w:pPr>
        <w:pBdr>
          <w:top w:val="single" w:sz="4" w:space="1" w:color="auto"/>
          <w:left w:val="single" w:sz="4" w:space="4" w:color="auto"/>
          <w:bottom w:val="single" w:sz="4" w:space="1" w:color="auto"/>
          <w:right w:val="single" w:sz="4" w:space="0" w:color="auto"/>
        </w:pBdr>
        <w:rPr>
          <w:rFonts w:cs="Arial"/>
          <w:b/>
          <w:shd w:val="clear" w:color="auto" w:fill="FFFFFF"/>
          <w:lang w:val="fr-BE"/>
        </w:rPr>
      </w:pPr>
      <w:r w:rsidRPr="00002DD8">
        <w:rPr>
          <w:b/>
          <w:lang w:val="fr-BE"/>
        </w:rPr>
        <w:t>Le casier judiciaire doit être légalisé au préalable par l’ambassade de Belgique.</w:t>
      </w:r>
    </w:p>
    <w:p w14:paraId="0CA9B89D" w14:textId="77777777" w:rsidR="00002DD8" w:rsidRPr="00002DD8" w:rsidRDefault="00002DD8" w:rsidP="00002DD8">
      <w:pPr>
        <w:pBdr>
          <w:top w:val="single" w:sz="4" w:space="1" w:color="auto"/>
          <w:left w:val="single" w:sz="4" w:space="4" w:color="auto"/>
          <w:bottom w:val="single" w:sz="4" w:space="1" w:color="auto"/>
          <w:right w:val="single" w:sz="4" w:space="0" w:color="auto"/>
        </w:pBdr>
        <w:rPr>
          <w:rFonts w:cs="Arial"/>
          <w:b/>
          <w:color w:val="363638"/>
          <w:shd w:val="clear" w:color="auto" w:fill="FFFFFF"/>
          <w:lang w:val="fr-BE"/>
        </w:rPr>
      </w:pPr>
      <w:r w:rsidRPr="00002DD8">
        <w:rPr>
          <w:rFonts w:cs="Arial"/>
          <w:b/>
          <w:shd w:val="clear" w:color="auto" w:fill="FFFFFF"/>
          <w:lang w:val="fr-BE"/>
        </w:rPr>
        <w:t>Le service légalisation de </w:t>
      </w:r>
      <w:r w:rsidRPr="00002DD8">
        <w:rPr>
          <w:rStyle w:val="Strong"/>
          <w:rFonts w:cs="Arial"/>
          <w:bdr w:val="none" w:sz="0" w:space="0" w:color="auto" w:frame="1"/>
          <w:shd w:val="clear" w:color="auto" w:fill="FFFFFF"/>
          <w:lang w:val="fr-BE"/>
        </w:rPr>
        <w:t>l’Ambassade de Belgique à Kinshasa</w:t>
      </w:r>
      <w:r w:rsidRPr="00002DD8">
        <w:rPr>
          <w:rFonts w:cs="Arial"/>
          <w:b/>
          <w:shd w:val="clear" w:color="auto" w:fill="FFFFFF"/>
          <w:lang w:val="fr-BE"/>
        </w:rPr>
        <w:t> est accessible</w:t>
      </w:r>
      <w:r w:rsidRPr="00002DD8">
        <w:rPr>
          <w:rFonts w:cs="Arial"/>
          <w:shd w:val="clear" w:color="auto" w:fill="FFFFFF"/>
          <w:lang w:val="fr-BE"/>
        </w:rPr>
        <w:t> </w:t>
      </w:r>
      <w:r w:rsidRPr="00002DD8">
        <w:rPr>
          <w:rStyle w:val="Strong"/>
          <w:rFonts w:cs="Arial"/>
          <w:u w:val="single"/>
          <w:bdr w:val="none" w:sz="0" w:space="0" w:color="auto" w:frame="1"/>
          <w:shd w:val="clear" w:color="auto" w:fill="FFFFFF"/>
          <w:lang w:val="fr-BE"/>
        </w:rPr>
        <w:t>uniquement sur rendez-vous</w:t>
      </w:r>
      <w:r w:rsidRPr="00002DD8">
        <w:rPr>
          <w:rFonts w:cs="Arial"/>
          <w:b/>
          <w:shd w:val="clear" w:color="auto" w:fill="FFFFFF"/>
          <w:lang w:val="fr-BE"/>
        </w:rPr>
        <w:t> via </w:t>
      </w:r>
      <w:hyperlink r:id="rId13" w:tgtFrame="_blank" w:history="1">
        <w:r w:rsidRPr="00002DD8">
          <w:rPr>
            <w:rStyle w:val="Hyperlink"/>
            <w:rFonts w:cs="Arial"/>
            <w:b/>
            <w:color w:val="2B80B7"/>
            <w:bdr w:val="none" w:sz="0" w:space="0" w:color="auto" w:frame="1"/>
            <w:shd w:val="clear" w:color="auto" w:fill="FFFFFF"/>
            <w:lang w:val="fr-BE"/>
          </w:rPr>
          <w:t>ce lien</w:t>
        </w:r>
      </w:hyperlink>
      <w:r w:rsidRPr="00002DD8">
        <w:rPr>
          <w:b/>
          <w:lang w:val="fr-BE"/>
        </w:rPr>
        <w:t xml:space="preserve"> (</w:t>
      </w:r>
      <w:hyperlink r:id="rId14" w:history="1">
        <w:r w:rsidRPr="00002DD8">
          <w:rPr>
            <w:rStyle w:val="Hyperlink"/>
            <w:rFonts w:cs="Arial"/>
            <w:b/>
            <w:shd w:val="clear" w:color="auto" w:fill="FFFFFF"/>
            <w:lang w:val="fr-BE"/>
          </w:rPr>
          <w:t>https://appointment.diplomatie.be</w:t>
        </w:r>
      </w:hyperlink>
      <w:r w:rsidRPr="00002DD8">
        <w:rPr>
          <w:rFonts w:cs="Arial"/>
          <w:b/>
          <w:color w:val="363638"/>
          <w:shd w:val="clear" w:color="auto" w:fill="FFFFFF"/>
          <w:lang w:val="fr-BE"/>
        </w:rPr>
        <w:t xml:space="preserve">). </w:t>
      </w:r>
    </w:p>
    <w:p w14:paraId="0CA9B89E" w14:textId="77777777" w:rsidR="0049294F" w:rsidRDefault="00002DD8" w:rsidP="00002DD8">
      <w:pPr>
        <w:pBdr>
          <w:top w:val="single" w:sz="4" w:space="1" w:color="auto"/>
          <w:left w:val="single" w:sz="4" w:space="4" w:color="auto"/>
          <w:bottom w:val="single" w:sz="4" w:space="1" w:color="auto"/>
          <w:right w:val="single" w:sz="4" w:space="0" w:color="auto"/>
        </w:pBdr>
        <w:rPr>
          <w:rFonts w:cs="Arial"/>
          <w:b/>
          <w:shd w:val="clear" w:color="auto" w:fill="FFFFFF"/>
          <w:lang w:val="fr-BE"/>
        </w:rPr>
      </w:pPr>
      <w:r w:rsidRPr="00002DD8">
        <w:rPr>
          <w:rFonts w:cs="Arial"/>
          <w:b/>
          <w:shd w:val="clear" w:color="auto" w:fill="FFFFFF"/>
          <w:lang w:val="fr-BE"/>
        </w:rPr>
        <w:t>Le rendez-vous doit être pris au nom du titulaire du dossier. </w:t>
      </w:r>
    </w:p>
    <w:p w14:paraId="0CA9B89F" w14:textId="77777777" w:rsidR="0049294F" w:rsidRPr="0049294F" w:rsidRDefault="0049294F" w:rsidP="0049294F">
      <w:pPr>
        <w:pBdr>
          <w:top w:val="single" w:sz="4" w:space="1" w:color="auto"/>
          <w:left w:val="single" w:sz="4" w:space="4" w:color="auto"/>
          <w:bottom w:val="single" w:sz="4" w:space="1" w:color="auto"/>
          <w:right w:val="single" w:sz="4" w:space="0" w:color="auto"/>
        </w:pBdr>
        <w:rPr>
          <w:rFonts w:cs="Arial"/>
          <w:b/>
          <w:color w:val="FF0000"/>
          <w:shd w:val="clear" w:color="auto" w:fill="FFFFFF"/>
          <w:lang w:val="fr-BE"/>
        </w:rPr>
      </w:pPr>
      <w:r w:rsidRPr="0049294F">
        <w:rPr>
          <w:rFonts w:cs="Arial"/>
          <w:b/>
          <w:color w:val="FF0000"/>
          <w:shd w:val="clear" w:color="auto" w:fill="FFFFFF"/>
          <w:lang w:val="fr-BE"/>
        </w:rPr>
        <w:t xml:space="preserve">Dans le tas des originaux vous présentez 1) le document original (qui n’est pas revêtu d’un autocollant de légalisation physique), ainsi que 2) une version imprimée du PDF complet du document légalisé électroniquement. </w:t>
      </w:r>
      <w:r w:rsidRPr="009F7481">
        <w:rPr>
          <w:rFonts w:cs="Arial"/>
          <w:color w:val="FF0000"/>
          <w:shd w:val="clear" w:color="auto" w:fill="FFFFFF"/>
          <w:lang w:val="fr-BE"/>
        </w:rPr>
        <w:t>Vous téléchargez ce PDF complet sur legalweb.diplomatie.be. Un PDF complet = sceau + document + mentions de l’Ambassade (le cas échéant). Vous agrafez le tout (l’ensemble des pages correspondant à chaque document spécifique dans l’ordre).</w:t>
      </w:r>
      <w:r w:rsidRPr="0049294F">
        <w:rPr>
          <w:rFonts w:cs="Arial"/>
          <w:b/>
          <w:color w:val="FF0000"/>
          <w:shd w:val="clear" w:color="auto" w:fill="FFFFFF"/>
          <w:lang w:val="fr-BE"/>
        </w:rPr>
        <w:t xml:space="preserve"> Il est strictement interdit d’enlever les mentions. </w:t>
      </w:r>
    </w:p>
    <w:p w14:paraId="0CA9B8A0" w14:textId="77777777" w:rsidR="0049294F" w:rsidRPr="009F7481" w:rsidRDefault="0049294F" w:rsidP="0049294F">
      <w:pPr>
        <w:pBdr>
          <w:top w:val="single" w:sz="4" w:space="1" w:color="auto"/>
          <w:left w:val="single" w:sz="4" w:space="4" w:color="auto"/>
          <w:bottom w:val="single" w:sz="4" w:space="1" w:color="auto"/>
          <w:right w:val="single" w:sz="4" w:space="0" w:color="auto"/>
        </w:pBdr>
        <w:rPr>
          <w:rFonts w:cs="Arial"/>
          <w:color w:val="FF0000"/>
          <w:shd w:val="clear" w:color="auto" w:fill="FFFFFF"/>
          <w:lang w:val="fr-BE"/>
        </w:rPr>
      </w:pPr>
      <w:r w:rsidRPr="0049294F">
        <w:rPr>
          <w:rFonts w:cs="Arial"/>
          <w:b/>
          <w:color w:val="FF0000"/>
          <w:shd w:val="clear" w:color="auto" w:fill="FFFFFF"/>
          <w:lang w:val="fr-BE"/>
        </w:rPr>
        <w:t xml:space="preserve">Dans chacun des deux tas des photocopies vous glissez une version imprimée du PDF complet du document légalisé électroniquement (y compris mentions !). </w:t>
      </w:r>
      <w:r w:rsidRPr="009F7481">
        <w:rPr>
          <w:rFonts w:cs="Arial"/>
          <w:color w:val="FF0000"/>
          <w:shd w:val="clear" w:color="auto" w:fill="FFFFFF"/>
          <w:lang w:val="fr-BE"/>
        </w:rPr>
        <w:t xml:space="preserve">Vous agrafez le document. </w:t>
      </w:r>
    </w:p>
    <w:p w14:paraId="0CA9B8A1" w14:textId="77777777" w:rsidR="0049294F" w:rsidRPr="009F7481" w:rsidRDefault="0049294F" w:rsidP="0049294F">
      <w:pPr>
        <w:pBdr>
          <w:top w:val="single" w:sz="4" w:space="1" w:color="auto"/>
          <w:left w:val="single" w:sz="4" w:space="4" w:color="auto"/>
          <w:bottom w:val="single" w:sz="4" w:space="1" w:color="auto"/>
          <w:right w:val="single" w:sz="4" w:space="0" w:color="auto"/>
        </w:pBdr>
        <w:rPr>
          <w:rFonts w:cs="Arial"/>
          <w:color w:val="FF0000"/>
          <w:shd w:val="clear" w:color="auto" w:fill="FFFFFF"/>
          <w:lang w:val="fr-BE"/>
        </w:rPr>
      </w:pPr>
      <w:r w:rsidRPr="009F7481">
        <w:rPr>
          <w:rFonts w:cs="Arial"/>
          <w:color w:val="FF0000"/>
          <w:shd w:val="clear" w:color="auto" w:fill="FFFFFF"/>
          <w:lang w:val="fr-BE"/>
        </w:rPr>
        <w:t>Si vous ne présentez pas les documents légalisés suivant cette instruction, il vous sera demande de fixer un nouveau rendez-vous selon les disponibilités.</w:t>
      </w:r>
    </w:p>
    <w:p w14:paraId="0CA9B8A2" w14:textId="77777777" w:rsidR="00002DD8" w:rsidRDefault="00002DD8" w:rsidP="00002DD8">
      <w:pPr>
        <w:pBdr>
          <w:top w:val="single" w:sz="4" w:space="1" w:color="auto"/>
          <w:left w:val="single" w:sz="4" w:space="4" w:color="auto"/>
          <w:bottom w:val="single" w:sz="4" w:space="1" w:color="auto"/>
          <w:right w:val="single" w:sz="4" w:space="0" w:color="auto"/>
        </w:pBdr>
        <w:rPr>
          <w:rFonts w:cs="Arial"/>
          <w:b/>
          <w:shd w:val="clear" w:color="auto" w:fill="FFFFFF"/>
          <w:lang w:val="fr-BE"/>
        </w:rPr>
      </w:pPr>
      <w:r w:rsidRPr="00002DD8">
        <w:rPr>
          <w:rFonts w:cs="Arial"/>
          <w:b/>
          <w:shd w:val="clear" w:color="auto" w:fill="FFFFFF"/>
          <w:lang w:val="fr-BE"/>
        </w:rPr>
        <w:t>Veillez à bien préparer votre dossier pour votre rendez-vous Légalisation.</w:t>
      </w:r>
    </w:p>
    <w:p w14:paraId="0CA9B8A3" w14:textId="77777777" w:rsidR="009F7481" w:rsidRPr="00002DD8" w:rsidRDefault="009F7481" w:rsidP="00002DD8">
      <w:pPr>
        <w:pBdr>
          <w:top w:val="single" w:sz="4" w:space="1" w:color="auto"/>
          <w:left w:val="single" w:sz="4" w:space="4" w:color="auto"/>
          <w:bottom w:val="single" w:sz="4" w:space="1" w:color="auto"/>
          <w:right w:val="single" w:sz="4" w:space="0" w:color="auto"/>
        </w:pBdr>
        <w:rPr>
          <w:b/>
          <w:lang w:val="fr-BE"/>
        </w:rPr>
      </w:pPr>
      <w:r w:rsidRPr="009F7481">
        <w:rPr>
          <w:b/>
          <w:lang w:val="fr-BE"/>
        </w:rPr>
        <w:t xml:space="preserve">Attention: </w:t>
      </w:r>
      <w:r w:rsidRPr="009F7481">
        <w:rPr>
          <w:lang w:val="fr-BE"/>
        </w:rPr>
        <w:t>les actes d’état civil (ou copies certifiées conformes de ces actes) introduits dans le cadre d’une demande de visa D doivent être récents :</w:t>
      </w:r>
      <w:r w:rsidRPr="009F7481">
        <w:rPr>
          <w:b/>
          <w:lang w:val="fr-BE"/>
        </w:rPr>
        <w:t xml:space="preserve"> &lt; 6 mois.</w:t>
      </w:r>
    </w:p>
    <w:p w14:paraId="0CA9B8A4" w14:textId="77777777" w:rsidR="00135D68" w:rsidRPr="00DF28A8" w:rsidRDefault="00135D68" w:rsidP="0055236E">
      <w:pPr>
        <w:pStyle w:val="ListParagraph"/>
        <w:ind w:left="426" w:hanging="426"/>
        <w:rPr>
          <w:rFonts w:cs="Calibri"/>
          <w:lang w:val="fr-BE"/>
        </w:rPr>
      </w:pPr>
    </w:p>
    <w:p w14:paraId="0CA9B8A5" w14:textId="77777777" w:rsidR="0034541C" w:rsidRPr="00DF28A8" w:rsidRDefault="0034541C" w:rsidP="005D31AD">
      <w:pPr>
        <w:pStyle w:val="PlainText"/>
        <w:numPr>
          <w:ilvl w:val="0"/>
          <w:numId w:val="1"/>
        </w:numPr>
        <w:ind w:left="426" w:hanging="426"/>
        <w:rPr>
          <w:rFonts w:ascii="Verdana" w:hAnsi="Verdana" w:cs="Calibri"/>
          <w:sz w:val="20"/>
          <w:szCs w:val="20"/>
          <w:lang w:val="fr-BE"/>
        </w:rPr>
      </w:pPr>
      <w:r w:rsidRPr="00DF28A8">
        <w:rPr>
          <w:rFonts w:ascii="Verdana" w:hAnsi="Verdana" w:cs="Calibri"/>
          <w:sz w:val="20"/>
          <w:szCs w:val="20"/>
          <w:lang w:val="fr-BE"/>
        </w:rPr>
        <w:t>UNE ATTESTATION ORIGINALE D’UN ETABLISSEMENT D’ENSEIGNEMENT OFFICIEL</w:t>
      </w:r>
      <w:r w:rsidR="00AC6C76" w:rsidRPr="00DF28A8">
        <w:rPr>
          <w:rFonts w:ascii="Verdana" w:hAnsi="Verdana" w:cs="Calibri"/>
          <w:sz w:val="20"/>
          <w:szCs w:val="20"/>
          <w:lang w:val="fr-BE"/>
        </w:rPr>
        <w:t>LEMENT</w:t>
      </w:r>
      <w:r w:rsidRPr="00DF28A8">
        <w:rPr>
          <w:rFonts w:ascii="Verdana" w:hAnsi="Verdana" w:cs="Calibri"/>
          <w:sz w:val="20"/>
          <w:szCs w:val="20"/>
          <w:lang w:val="fr-BE"/>
        </w:rPr>
        <w:t xml:space="preserve"> RECONNU,</w:t>
      </w:r>
      <w:r w:rsidR="007B7834" w:rsidRPr="00DF28A8">
        <w:rPr>
          <w:rFonts w:ascii="Verdana" w:hAnsi="Verdana" w:cs="Calibri"/>
          <w:sz w:val="20"/>
          <w:szCs w:val="20"/>
          <w:lang w:val="fr-BE"/>
        </w:rPr>
        <w:t xml:space="preserve"> </w:t>
      </w:r>
      <w:r w:rsidRPr="00DF28A8">
        <w:rPr>
          <w:rFonts w:ascii="Verdana" w:hAnsi="Verdana" w:cs="Calibri"/>
          <w:sz w:val="20"/>
          <w:szCs w:val="20"/>
          <w:lang w:val="fr-BE"/>
        </w:rPr>
        <w:t xml:space="preserve">SUBSIDIE </w:t>
      </w:r>
      <w:r w:rsidR="00D534FD" w:rsidRPr="00DF28A8">
        <w:rPr>
          <w:rFonts w:ascii="Verdana" w:hAnsi="Verdana" w:cs="Calibri"/>
          <w:sz w:val="20"/>
          <w:szCs w:val="20"/>
          <w:lang w:val="fr-BE"/>
        </w:rPr>
        <w:t xml:space="preserve"> </w:t>
      </w:r>
      <w:r w:rsidRPr="00DF28A8">
        <w:rPr>
          <w:rFonts w:ascii="Verdana" w:hAnsi="Verdana" w:cs="Calibri"/>
          <w:sz w:val="20"/>
          <w:szCs w:val="20"/>
          <w:lang w:val="fr-BE"/>
        </w:rPr>
        <w:t xml:space="preserve">OU ORGANISE PAR LES POUVOIRS PUBLICS EN BELGIQUE MENTIONNANT SOIT: </w:t>
      </w:r>
    </w:p>
    <w:p w14:paraId="0CA9B8A6" w14:textId="77777777" w:rsidR="0034541C" w:rsidRPr="00DF28A8" w:rsidRDefault="0034541C" w:rsidP="005D31AD">
      <w:pPr>
        <w:pStyle w:val="PlainText"/>
        <w:numPr>
          <w:ilvl w:val="1"/>
          <w:numId w:val="1"/>
        </w:numPr>
        <w:ind w:left="851" w:hanging="425"/>
        <w:rPr>
          <w:rFonts w:ascii="Verdana" w:hAnsi="Verdana" w:cs="Calibri"/>
          <w:sz w:val="20"/>
          <w:szCs w:val="20"/>
          <w:lang w:val="fr-BE"/>
        </w:rPr>
      </w:pPr>
      <w:r w:rsidRPr="00DF28A8">
        <w:rPr>
          <w:rFonts w:ascii="Verdana" w:hAnsi="Verdana" w:cs="Calibri"/>
          <w:sz w:val="20"/>
          <w:szCs w:val="20"/>
          <w:lang w:val="fr-BE"/>
        </w:rPr>
        <w:t xml:space="preserve">INSCRIPTION DEFINITIVE </w:t>
      </w:r>
    </w:p>
    <w:p w14:paraId="0CA9B8A7" w14:textId="77777777" w:rsidR="0034541C" w:rsidRPr="00DF28A8" w:rsidRDefault="0034541C" w:rsidP="005D31AD">
      <w:pPr>
        <w:pStyle w:val="PlainText"/>
        <w:numPr>
          <w:ilvl w:val="1"/>
          <w:numId w:val="1"/>
        </w:numPr>
        <w:ind w:left="851" w:hanging="425"/>
        <w:rPr>
          <w:rFonts w:ascii="Verdana" w:hAnsi="Verdana" w:cs="Calibri"/>
          <w:sz w:val="20"/>
          <w:szCs w:val="20"/>
          <w:lang w:val="fr-BE"/>
        </w:rPr>
      </w:pPr>
      <w:r w:rsidRPr="00DF28A8">
        <w:rPr>
          <w:rFonts w:ascii="Verdana" w:hAnsi="Verdana" w:cs="Calibri"/>
          <w:sz w:val="20"/>
          <w:szCs w:val="20"/>
          <w:lang w:val="fr-BE"/>
        </w:rPr>
        <w:t xml:space="preserve">ADMISSION ou INSCRIPTION (PROVISOIRE) AUX ETUDES </w:t>
      </w:r>
    </w:p>
    <w:p w14:paraId="0CA9B8A8" w14:textId="77777777" w:rsidR="0034541C" w:rsidRPr="00DF28A8" w:rsidRDefault="0034541C" w:rsidP="005D31AD">
      <w:pPr>
        <w:pStyle w:val="PlainText"/>
        <w:numPr>
          <w:ilvl w:val="1"/>
          <w:numId w:val="1"/>
        </w:numPr>
        <w:ind w:left="851" w:hanging="425"/>
        <w:rPr>
          <w:rFonts w:ascii="Verdana" w:hAnsi="Verdana" w:cs="Calibri"/>
          <w:sz w:val="20"/>
          <w:szCs w:val="20"/>
          <w:lang w:val="fr-BE"/>
        </w:rPr>
      </w:pPr>
      <w:r w:rsidRPr="00DF28A8">
        <w:rPr>
          <w:rFonts w:ascii="Verdana" w:hAnsi="Verdana" w:cs="Calibri"/>
          <w:sz w:val="20"/>
          <w:szCs w:val="20"/>
          <w:lang w:val="fr-BE"/>
        </w:rPr>
        <w:t xml:space="preserve">INSCRIPTION A UN EXAMEN D’ADMISSION </w:t>
      </w:r>
    </w:p>
    <w:p w14:paraId="0CA9B8A9" w14:textId="77777777" w:rsidR="007B7834" w:rsidRPr="00DF28A8" w:rsidRDefault="007B7834" w:rsidP="005D31AD">
      <w:pPr>
        <w:pStyle w:val="PlainText"/>
        <w:numPr>
          <w:ilvl w:val="1"/>
          <w:numId w:val="1"/>
        </w:numPr>
        <w:ind w:left="851" w:hanging="425"/>
        <w:rPr>
          <w:rFonts w:ascii="Verdana" w:hAnsi="Verdana" w:cs="Calibri"/>
          <w:sz w:val="20"/>
          <w:szCs w:val="20"/>
          <w:lang w:val="fr-BE"/>
        </w:rPr>
      </w:pPr>
      <w:r w:rsidRPr="00DF28A8">
        <w:rPr>
          <w:rFonts w:ascii="Verdana" w:hAnsi="Verdana" w:cs="Calibri"/>
          <w:sz w:val="20"/>
          <w:szCs w:val="20"/>
          <w:lang w:val="fr-BE"/>
        </w:rPr>
        <w:t xml:space="preserve">Attention : </w:t>
      </w:r>
      <w:r w:rsidRPr="00DF28A8">
        <w:rPr>
          <w:rStyle w:val="Strong"/>
          <w:rFonts w:ascii="Verdana" w:hAnsi="Verdana" w:cs="Arial"/>
          <w:color w:val="363638"/>
          <w:sz w:val="20"/>
          <w:szCs w:val="20"/>
          <w:bdr w:val="none" w:sz="0" w:space="0" w:color="auto" w:frame="1"/>
          <w:shd w:val="clear" w:color="auto" w:fill="FFFFFF"/>
          <w:lang w:val="fr-BE"/>
        </w:rPr>
        <w:t>Les attestation d’inscription provisoire, </w:t>
      </w:r>
      <w:r w:rsidRPr="00DF28A8">
        <w:rPr>
          <w:rFonts w:ascii="Verdana" w:hAnsi="Verdana" w:cs="Arial"/>
          <w:color w:val="363638"/>
          <w:sz w:val="20"/>
          <w:szCs w:val="20"/>
          <w:shd w:val="clear" w:color="auto" w:fill="FFFFFF"/>
          <w:lang w:val="fr-BE"/>
        </w:rPr>
        <w:t>délivrés par</w:t>
      </w:r>
      <w:r w:rsidRPr="00DF28A8">
        <w:rPr>
          <w:rStyle w:val="Strong"/>
          <w:rFonts w:ascii="Verdana" w:hAnsi="Verdana" w:cs="Arial"/>
          <w:color w:val="363638"/>
          <w:sz w:val="20"/>
          <w:szCs w:val="20"/>
          <w:bdr w:val="none" w:sz="0" w:space="0" w:color="auto" w:frame="1"/>
          <w:shd w:val="clear" w:color="auto" w:fill="FFFFFF"/>
          <w:lang w:val="fr-BE"/>
        </w:rPr>
        <w:t> </w:t>
      </w:r>
      <w:r w:rsidRPr="00DF28A8">
        <w:rPr>
          <w:rFonts w:ascii="Verdana" w:hAnsi="Verdana" w:cs="Arial"/>
          <w:color w:val="363638"/>
          <w:sz w:val="20"/>
          <w:szCs w:val="20"/>
          <w:shd w:val="clear" w:color="auto" w:fill="FFFFFF"/>
          <w:lang w:val="fr-BE"/>
        </w:rPr>
        <w:t>certains établissements d’enseignement supérieurs à des étudiants de pays tiers (</w:t>
      </w:r>
      <w:proofErr w:type="spellStart"/>
      <w:r w:rsidRPr="00DF28A8">
        <w:rPr>
          <w:rFonts w:ascii="Verdana" w:hAnsi="Verdana" w:cs="Arial"/>
          <w:color w:val="363638"/>
          <w:sz w:val="20"/>
          <w:szCs w:val="20"/>
          <w:shd w:val="clear" w:color="auto" w:fill="FFFFFF"/>
          <w:lang w:val="fr-BE"/>
        </w:rPr>
        <w:t>eg</w:t>
      </w:r>
      <w:proofErr w:type="spellEnd"/>
      <w:r w:rsidRPr="00DF28A8">
        <w:rPr>
          <w:rFonts w:ascii="Verdana" w:hAnsi="Verdana" w:cs="Arial"/>
          <w:color w:val="363638"/>
          <w:sz w:val="20"/>
          <w:szCs w:val="20"/>
          <w:shd w:val="clear" w:color="auto" w:fill="FFFFFF"/>
          <w:lang w:val="fr-BE"/>
        </w:rPr>
        <w:t>. qui invoquent une impossibilité d’envoyer leurs documents académiques originaux par la poste), </w:t>
      </w:r>
      <w:r w:rsidRPr="00DF28A8">
        <w:rPr>
          <w:rStyle w:val="Strong"/>
          <w:rFonts w:ascii="Verdana" w:hAnsi="Verdana" w:cs="Arial"/>
          <w:color w:val="363638"/>
          <w:sz w:val="20"/>
          <w:szCs w:val="20"/>
          <w:bdr w:val="none" w:sz="0" w:space="0" w:color="auto" w:frame="1"/>
          <w:shd w:val="clear" w:color="auto" w:fill="FFFFFF"/>
          <w:lang w:val="fr-BE"/>
        </w:rPr>
        <w:t>ne seront pas prise en considération dans le cadre de l’examen d’une demande de visa. </w:t>
      </w:r>
    </w:p>
    <w:p w14:paraId="0CA9B8AA" w14:textId="77777777" w:rsidR="00D534FD" w:rsidRPr="00DF28A8" w:rsidRDefault="00D534FD" w:rsidP="0055236E">
      <w:pPr>
        <w:pStyle w:val="PlainText"/>
        <w:ind w:left="426" w:hanging="426"/>
        <w:rPr>
          <w:rFonts w:ascii="Verdana" w:hAnsi="Verdana" w:cs="Calibri"/>
          <w:sz w:val="20"/>
          <w:szCs w:val="20"/>
          <w:lang w:val="fr-BE"/>
        </w:rPr>
      </w:pPr>
    </w:p>
    <w:p w14:paraId="0CA9B8AB" w14:textId="77777777" w:rsidR="002F042D" w:rsidRPr="00DF28A8" w:rsidRDefault="0034541C" w:rsidP="005D31AD">
      <w:pPr>
        <w:pStyle w:val="PlainText"/>
        <w:numPr>
          <w:ilvl w:val="0"/>
          <w:numId w:val="1"/>
        </w:numPr>
        <w:ind w:left="426" w:hanging="426"/>
        <w:rPr>
          <w:rFonts w:ascii="Verdana" w:hAnsi="Verdana" w:cs="Calibri"/>
          <w:sz w:val="20"/>
          <w:szCs w:val="20"/>
          <w:lang w:val="fr-BE"/>
        </w:rPr>
      </w:pPr>
      <w:r w:rsidRPr="00DF28A8">
        <w:rPr>
          <w:rFonts w:ascii="Verdana" w:hAnsi="Verdana" w:cs="Calibri"/>
          <w:sz w:val="20"/>
          <w:szCs w:val="20"/>
          <w:lang w:val="fr-BE"/>
        </w:rPr>
        <w:t>ORIGINAL DU DIPLÔME D’ETAT + AUTRES DIPLOMES le cas échéant</w:t>
      </w:r>
    </w:p>
    <w:p w14:paraId="0CA9B8AC" w14:textId="77777777" w:rsidR="00284640" w:rsidRPr="00DF28A8" w:rsidRDefault="00284640" w:rsidP="0055236E">
      <w:pPr>
        <w:pStyle w:val="PlainText"/>
        <w:ind w:left="426" w:hanging="426"/>
        <w:rPr>
          <w:rFonts w:ascii="Verdana" w:hAnsi="Verdana" w:cs="Calibri"/>
          <w:sz w:val="20"/>
          <w:szCs w:val="20"/>
          <w:lang w:val="fr-BE"/>
        </w:rPr>
      </w:pPr>
    </w:p>
    <w:p w14:paraId="0CA9B8AD" w14:textId="77777777" w:rsidR="00C75433" w:rsidRPr="00177046" w:rsidRDefault="0034541C" w:rsidP="005D31AD">
      <w:pPr>
        <w:pStyle w:val="PlainText"/>
        <w:numPr>
          <w:ilvl w:val="0"/>
          <w:numId w:val="1"/>
        </w:numPr>
        <w:ind w:left="426" w:hanging="426"/>
        <w:rPr>
          <w:rFonts w:ascii="Verdana" w:hAnsi="Verdana" w:cs="Calibri"/>
          <w:sz w:val="20"/>
          <w:szCs w:val="20"/>
          <w:lang w:val="fr-BE"/>
        </w:rPr>
      </w:pPr>
      <w:r w:rsidRPr="00177046">
        <w:rPr>
          <w:rFonts w:ascii="Verdana" w:hAnsi="Verdana" w:cs="Calibri"/>
          <w:sz w:val="20"/>
          <w:szCs w:val="20"/>
          <w:lang w:val="fr-BE"/>
        </w:rPr>
        <w:t>DEPECHE (DECISION DEFINITIVE) ou ATTESTATION DE PRISE EN COMPTE D’EQUIVALENCE OU D’HOMOLOGATION D’UN DIPLOME CONGOLAIS EMANANT DE LA COMMUNAUTE FRANCAISE DE B</w:t>
      </w:r>
      <w:r w:rsidR="0055236E" w:rsidRPr="00177046">
        <w:rPr>
          <w:rFonts w:ascii="Verdana" w:hAnsi="Verdana" w:cs="Calibri"/>
          <w:sz w:val="20"/>
          <w:szCs w:val="20"/>
          <w:lang w:val="fr-BE"/>
        </w:rPr>
        <w:t>ELGIQUE</w:t>
      </w:r>
      <w:r w:rsidRPr="00177046">
        <w:rPr>
          <w:rFonts w:ascii="Verdana" w:hAnsi="Verdana" w:cs="Calibri"/>
          <w:sz w:val="20"/>
          <w:szCs w:val="20"/>
          <w:lang w:val="fr-BE"/>
        </w:rPr>
        <w:t>.</w:t>
      </w:r>
    </w:p>
    <w:p w14:paraId="0CA9B8AE" w14:textId="77777777" w:rsidR="00C75433" w:rsidRPr="00177046" w:rsidRDefault="00C75433" w:rsidP="00C75433">
      <w:pPr>
        <w:rPr>
          <w:lang w:val="fr-BE"/>
        </w:rPr>
      </w:pPr>
    </w:p>
    <w:p w14:paraId="0CA9B8AF" w14:textId="49384F4A" w:rsidR="009B17F1" w:rsidRPr="009B17F1" w:rsidRDefault="00C75433" w:rsidP="00E51C8D">
      <w:pPr>
        <w:pStyle w:val="PlainText"/>
        <w:numPr>
          <w:ilvl w:val="0"/>
          <w:numId w:val="1"/>
        </w:numPr>
        <w:ind w:left="426" w:hanging="426"/>
        <w:rPr>
          <w:rStyle w:val="Hyperlink"/>
          <w:rFonts w:ascii="Verdana" w:hAnsi="Verdana" w:cs="Calibri"/>
          <w:color w:val="auto"/>
          <w:sz w:val="20"/>
          <w:szCs w:val="20"/>
          <w:u w:val="none"/>
          <w:lang w:val="fr-BE"/>
        </w:rPr>
      </w:pPr>
      <w:r w:rsidRPr="00DF28A8">
        <w:rPr>
          <w:rFonts w:ascii="Verdana" w:hAnsi="Verdana" w:cs="Calibri"/>
          <w:sz w:val="20"/>
          <w:szCs w:val="20"/>
          <w:lang w:val="fr-BE"/>
        </w:rPr>
        <w:t xml:space="preserve">Preuve du VERSEMENT de la REDEVANCE sur le compte en banque de l’ODE en Belgique : </w:t>
      </w:r>
      <w:hyperlink r:id="rId15" w:history="1">
        <w:r w:rsidR="0075670F" w:rsidRPr="00D97D02">
          <w:rPr>
            <w:rStyle w:val="Hyperlink"/>
            <w:rFonts w:ascii="Verdana" w:hAnsi="Verdana" w:cs="Calibri"/>
            <w:sz w:val="20"/>
            <w:szCs w:val="20"/>
            <w:lang w:val="fr-BE"/>
          </w:rPr>
          <w:t>https://dofi.ibz.be/fr/themes/ressortissants-dun-pays-tiers/favoris/redevance-0</w:t>
        </w:r>
      </w:hyperlink>
      <w:r w:rsidR="0075670F">
        <w:rPr>
          <w:rFonts w:ascii="Verdana" w:hAnsi="Verdana" w:cs="Calibri"/>
          <w:sz w:val="20"/>
          <w:szCs w:val="20"/>
          <w:lang w:val="fr-BE"/>
        </w:rPr>
        <w:t xml:space="preserve"> </w:t>
      </w:r>
    </w:p>
    <w:p w14:paraId="0CA9B8B0" w14:textId="77777777" w:rsidR="00C75433" w:rsidRPr="00DF28A8" w:rsidRDefault="00C75433" w:rsidP="00C75433">
      <w:pPr>
        <w:rPr>
          <w:lang w:val="fr-BE"/>
        </w:rPr>
      </w:pPr>
    </w:p>
    <w:p w14:paraId="0CA9B8B1" w14:textId="77777777" w:rsidR="006A1FA4" w:rsidRDefault="00F87A82" w:rsidP="005D31AD">
      <w:pPr>
        <w:pStyle w:val="PlainText"/>
        <w:numPr>
          <w:ilvl w:val="0"/>
          <w:numId w:val="1"/>
        </w:numPr>
        <w:ind w:left="426" w:hanging="426"/>
        <w:rPr>
          <w:rFonts w:ascii="Verdana" w:hAnsi="Verdana" w:cs="Calibri"/>
          <w:sz w:val="20"/>
          <w:szCs w:val="20"/>
          <w:lang w:val="fr-BE"/>
        </w:rPr>
      </w:pPr>
      <w:r w:rsidRPr="00DF28A8">
        <w:rPr>
          <w:rFonts w:ascii="Verdana" w:hAnsi="Verdana"/>
          <w:sz w:val="20"/>
          <w:szCs w:val="20"/>
          <w:lang w:val="fr-BE"/>
        </w:rPr>
        <w:lastRenderedPageBreak/>
        <w:t>Les frais de traitement de la demande de visa D : à payer uniquement en cash et en EUR, lors du dépôt de la demande de visa. (Gratuité des frais traitement de visa D pour le conjoint</w:t>
      </w:r>
      <w:r w:rsidR="00C472F3" w:rsidRPr="00DF28A8">
        <w:rPr>
          <w:rFonts w:ascii="Verdana" w:hAnsi="Verdana"/>
          <w:sz w:val="20"/>
          <w:szCs w:val="20"/>
          <w:lang w:val="fr-BE"/>
        </w:rPr>
        <w:t xml:space="preserve"> </w:t>
      </w:r>
      <w:r w:rsidRPr="00DF28A8">
        <w:rPr>
          <w:rFonts w:ascii="Verdana" w:hAnsi="Verdana"/>
          <w:sz w:val="20"/>
          <w:szCs w:val="20"/>
          <w:lang w:val="fr-BE"/>
        </w:rPr>
        <w:t>/</w:t>
      </w:r>
      <w:r w:rsidR="00C472F3" w:rsidRPr="00DF28A8">
        <w:rPr>
          <w:rFonts w:ascii="Verdana" w:hAnsi="Verdana"/>
          <w:sz w:val="20"/>
          <w:szCs w:val="20"/>
          <w:lang w:val="fr-BE"/>
        </w:rPr>
        <w:t xml:space="preserve"> </w:t>
      </w:r>
      <w:r w:rsidRPr="00DF28A8">
        <w:rPr>
          <w:rFonts w:ascii="Verdana" w:hAnsi="Verdana"/>
          <w:sz w:val="20"/>
          <w:szCs w:val="20"/>
          <w:lang w:val="fr-BE"/>
        </w:rPr>
        <w:t>enfants &lt; 18 ans</w:t>
      </w:r>
      <w:r w:rsidR="00C472F3" w:rsidRPr="00DF28A8">
        <w:rPr>
          <w:rFonts w:ascii="Verdana" w:hAnsi="Verdana"/>
          <w:sz w:val="20"/>
          <w:szCs w:val="20"/>
          <w:lang w:val="fr-BE"/>
        </w:rPr>
        <w:t xml:space="preserve"> du ressortissant UE </w:t>
      </w:r>
      <w:r w:rsidRPr="00DF28A8">
        <w:rPr>
          <w:rFonts w:ascii="Verdana" w:hAnsi="Verdana"/>
          <w:sz w:val="20"/>
          <w:szCs w:val="20"/>
          <w:lang w:val="fr-BE"/>
        </w:rPr>
        <w:t>/</w:t>
      </w:r>
      <w:r w:rsidR="00C472F3" w:rsidRPr="00DF28A8">
        <w:rPr>
          <w:rFonts w:ascii="Verdana" w:hAnsi="Verdana"/>
          <w:sz w:val="20"/>
          <w:szCs w:val="20"/>
          <w:lang w:val="fr-BE"/>
        </w:rPr>
        <w:t xml:space="preserve"> </w:t>
      </w:r>
      <w:r w:rsidRPr="00DF28A8">
        <w:rPr>
          <w:rFonts w:ascii="Verdana" w:hAnsi="Verdana"/>
          <w:sz w:val="20"/>
          <w:szCs w:val="20"/>
          <w:lang w:val="fr-BE"/>
        </w:rPr>
        <w:t>enfants à charge</w:t>
      </w:r>
      <w:r w:rsidR="00C472F3" w:rsidRPr="00DF28A8">
        <w:rPr>
          <w:rFonts w:ascii="Verdana" w:hAnsi="Verdana"/>
          <w:sz w:val="20"/>
          <w:szCs w:val="20"/>
          <w:lang w:val="fr-BE"/>
        </w:rPr>
        <w:t xml:space="preserve"> du ressortissant UE)</w:t>
      </w:r>
      <w:r w:rsidR="006A1FA4">
        <w:rPr>
          <w:rFonts w:ascii="Verdana" w:hAnsi="Verdana"/>
          <w:sz w:val="20"/>
          <w:szCs w:val="20"/>
          <w:lang w:val="fr-BE"/>
        </w:rPr>
        <w:br/>
      </w:r>
    </w:p>
    <w:p w14:paraId="0CA9B8B2" w14:textId="77777777" w:rsidR="006A1FA4" w:rsidRPr="00CD1475" w:rsidRDefault="006A1FA4" w:rsidP="005D31AD">
      <w:pPr>
        <w:pStyle w:val="PlainText"/>
        <w:numPr>
          <w:ilvl w:val="0"/>
          <w:numId w:val="1"/>
        </w:numPr>
        <w:ind w:left="426" w:hanging="426"/>
        <w:rPr>
          <w:rFonts w:ascii="Verdana" w:hAnsi="Verdana" w:cs="Calibri"/>
          <w:sz w:val="20"/>
          <w:szCs w:val="20"/>
          <w:lang w:val="fr-BE"/>
        </w:rPr>
      </w:pPr>
      <w:r w:rsidRPr="00CD1475">
        <w:rPr>
          <w:rFonts w:ascii="Verdana" w:hAnsi="Verdana"/>
          <w:sz w:val="20"/>
          <w:szCs w:val="20"/>
          <w:lang w:val="fr-BE"/>
        </w:rPr>
        <w:t>Preuves de ressources suffisantes pour les frais de soins de santé, de séjour, d’études et de rapatriement d</w:t>
      </w:r>
      <w:r w:rsidR="00EC6A1B" w:rsidRPr="00CD1475">
        <w:rPr>
          <w:rFonts w:ascii="Verdana" w:hAnsi="Verdana"/>
          <w:sz w:val="20"/>
          <w:szCs w:val="20"/>
          <w:lang w:val="fr-BE"/>
        </w:rPr>
        <w:t>e l’étudiant</w:t>
      </w:r>
    </w:p>
    <w:p w14:paraId="0CA9B8B3" w14:textId="77777777" w:rsidR="006A1FA4" w:rsidRPr="00CD1475" w:rsidRDefault="006A1FA4" w:rsidP="005D31AD">
      <w:pPr>
        <w:numPr>
          <w:ilvl w:val="0"/>
          <w:numId w:val="8"/>
        </w:numPr>
        <w:rPr>
          <w:lang w:val="fr-BE"/>
        </w:rPr>
      </w:pPr>
      <w:r w:rsidRPr="00CD1475">
        <w:rPr>
          <w:lang w:val="fr-BE"/>
        </w:rPr>
        <w:t>Une prise en charge pour études (ANNEXE 32</w:t>
      </w:r>
      <w:r w:rsidR="007F32C0" w:rsidRPr="00CD1475">
        <w:rPr>
          <w:lang w:val="fr-BE"/>
        </w:rPr>
        <w:t>, voir ci-dessous</w:t>
      </w:r>
      <w:r w:rsidRPr="00CD1475">
        <w:rPr>
          <w:lang w:val="fr-BE"/>
        </w:rPr>
        <w:t xml:space="preserve">) dument complétée, signée et légalisée </w:t>
      </w:r>
    </w:p>
    <w:p w14:paraId="0CA9B8B4" w14:textId="77777777" w:rsidR="006A1FA4" w:rsidRPr="005337FE" w:rsidRDefault="006A1FA4" w:rsidP="005D31AD">
      <w:pPr>
        <w:numPr>
          <w:ilvl w:val="0"/>
          <w:numId w:val="8"/>
        </w:numPr>
        <w:rPr>
          <w:lang w:val="fr-BE"/>
        </w:rPr>
      </w:pPr>
      <w:r w:rsidRPr="005337FE">
        <w:rPr>
          <w:lang w:val="fr-BE"/>
        </w:rPr>
        <w:t xml:space="preserve">Ou une attestation de bourse d’études </w:t>
      </w:r>
    </w:p>
    <w:p w14:paraId="0CA9B8B5" w14:textId="77777777" w:rsidR="006A1FA4" w:rsidRPr="00CD1475" w:rsidRDefault="006A1FA4" w:rsidP="005D31AD">
      <w:pPr>
        <w:numPr>
          <w:ilvl w:val="0"/>
          <w:numId w:val="9"/>
        </w:numPr>
        <w:rPr>
          <w:rFonts w:cs="Calibri"/>
          <w:lang w:val="fr-BE"/>
        </w:rPr>
      </w:pPr>
      <w:proofErr w:type="spellStart"/>
      <w:r w:rsidRPr="00CD1475">
        <w:t>Ou</w:t>
      </w:r>
      <w:proofErr w:type="spellEnd"/>
      <w:r w:rsidRPr="00CD1475">
        <w:t xml:space="preserve"> prêt </w:t>
      </w:r>
      <w:proofErr w:type="spellStart"/>
      <w:r w:rsidRPr="00CD1475">
        <w:t>d’études</w:t>
      </w:r>
      <w:proofErr w:type="spellEnd"/>
      <w:r w:rsidRPr="00CD1475">
        <w:t xml:space="preserve"> </w:t>
      </w:r>
    </w:p>
    <w:p w14:paraId="0CA9B8B6" w14:textId="77777777" w:rsidR="006A1FA4" w:rsidRPr="00CD1475" w:rsidRDefault="006A1FA4" w:rsidP="005D31AD">
      <w:pPr>
        <w:numPr>
          <w:ilvl w:val="0"/>
          <w:numId w:val="9"/>
        </w:numPr>
        <w:rPr>
          <w:rFonts w:cs="Calibri"/>
          <w:lang w:val="fr-BE"/>
        </w:rPr>
      </w:pPr>
      <w:r w:rsidRPr="00CD1475">
        <w:rPr>
          <w:rFonts w:cs="Calibri"/>
          <w:lang w:val="fr-BE"/>
        </w:rPr>
        <w:t>Ou autres preuves</w:t>
      </w:r>
    </w:p>
    <w:p w14:paraId="0CA9B8B7" w14:textId="77777777" w:rsidR="00C472F3" w:rsidRDefault="00C472F3" w:rsidP="0049294F">
      <w:pPr>
        <w:pStyle w:val="ListParagraph"/>
        <w:ind w:left="0"/>
        <w:rPr>
          <w:rFonts w:cs="Calibri"/>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9"/>
      </w:tblGrid>
      <w:tr w:rsidR="0049294F" w:rsidRPr="002521C1" w14:paraId="0CA9B8BE" w14:textId="77777777" w:rsidTr="009F5801">
        <w:tc>
          <w:tcPr>
            <w:tcW w:w="9459" w:type="dxa"/>
            <w:shd w:val="clear" w:color="auto" w:fill="auto"/>
          </w:tcPr>
          <w:p w14:paraId="0CA9B8B8" w14:textId="77777777" w:rsidR="0049294F" w:rsidRDefault="0049294F" w:rsidP="009F5801">
            <w:pPr>
              <w:pStyle w:val="PlainText"/>
              <w:rPr>
                <w:rFonts w:ascii="Verdana" w:hAnsi="Verdana" w:cs="Calibri"/>
                <w:b/>
                <w:sz w:val="16"/>
                <w:szCs w:val="16"/>
                <w:u w:val="single"/>
                <w:lang w:val="fr-BE"/>
              </w:rPr>
            </w:pPr>
            <w:r w:rsidRPr="00FC61E4">
              <w:rPr>
                <w:rFonts w:ascii="Verdana" w:hAnsi="Verdana" w:cs="Calibri"/>
                <w:b/>
                <w:sz w:val="16"/>
                <w:szCs w:val="16"/>
                <w:u w:val="single"/>
                <w:lang w:val="fr-BE"/>
              </w:rPr>
              <w:t xml:space="preserve">Informations importantes : </w:t>
            </w:r>
          </w:p>
          <w:p w14:paraId="0CA9B8B9" w14:textId="77777777" w:rsidR="0049294F" w:rsidRPr="00FC61E4" w:rsidRDefault="0049294F" w:rsidP="0049294F">
            <w:pPr>
              <w:pStyle w:val="PlainText"/>
              <w:numPr>
                <w:ilvl w:val="0"/>
                <w:numId w:val="14"/>
              </w:numPr>
              <w:rPr>
                <w:rFonts w:ascii="Verdana" w:hAnsi="Verdana" w:cs="Calibri"/>
                <w:b/>
                <w:sz w:val="16"/>
                <w:szCs w:val="16"/>
                <w:lang w:val="fr-BE"/>
              </w:rPr>
            </w:pPr>
            <w:r w:rsidRPr="00FC61E4">
              <w:rPr>
                <w:rFonts w:ascii="Verdana" w:hAnsi="Verdana" w:cs="Calibri"/>
                <w:sz w:val="16"/>
                <w:szCs w:val="16"/>
                <w:lang w:val="fr-BE"/>
              </w:rPr>
              <w:t>Le dossier de demande de visa doit être</w:t>
            </w:r>
            <w:r w:rsidRPr="00FC61E4">
              <w:rPr>
                <w:rFonts w:ascii="Verdana" w:hAnsi="Verdana" w:cs="Calibri"/>
                <w:sz w:val="16"/>
                <w:szCs w:val="16"/>
                <w:u w:val="single"/>
                <w:lang w:val="fr-BE"/>
              </w:rPr>
              <w:t xml:space="preserve"> complet</w:t>
            </w:r>
            <w:r w:rsidRPr="00FC61E4">
              <w:rPr>
                <w:rFonts w:ascii="Verdana" w:hAnsi="Verdana" w:cs="Calibri"/>
                <w:sz w:val="16"/>
                <w:szCs w:val="16"/>
                <w:lang w:val="fr-BE"/>
              </w:rPr>
              <w:t xml:space="preserve"> au moment de son dépôt. Il est soumis en l’état pour décision. Des documents complémentaires sont néanmoins susceptibles d’être demandés.</w:t>
            </w:r>
          </w:p>
          <w:p w14:paraId="0CA9B8BA" w14:textId="77777777" w:rsidR="0049294F" w:rsidRPr="00FC61E4" w:rsidRDefault="0049294F" w:rsidP="0049294F">
            <w:pPr>
              <w:pStyle w:val="PlainText"/>
              <w:numPr>
                <w:ilvl w:val="0"/>
                <w:numId w:val="14"/>
              </w:numPr>
              <w:rPr>
                <w:rFonts w:ascii="Verdana" w:hAnsi="Verdana" w:cs="Calibri"/>
                <w:sz w:val="16"/>
                <w:szCs w:val="16"/>
                <w:lang w:val="fr-BE"/>
              </w:rPr>
            </w:pPr>
            <w:r w:rsidRPr="00FC61E4">
              <w:rPr>
                <w:rFonts w:ascii="Verdana" w:hAnsi="Verdana" w:cs="Calibri"/>
                <w:sz w:val="16"/>
                <w:szCs w:val="16"/>
                <w:lang w:val="fr-BE"/>
              </w:rPr>
              <w:t>Les demandes de visa sont acceptées à partir de 6 mois et minimum 15 jours avant le départ.</w:t>
            </w:r>
          </w:p>
          <w:p w14:paraId="0CA9B8BB" w14:textId="77777777" w:rsidR="0049294F" w:rsidRDefault="0049294F" w:rsidP="0049294F">
            <w:pPr>
              <w:pStyle w:val="PlainText"/>
              <w:numPr>
                <w:ilvl w:val="0"/>
                <w:numId w:val="14"/>
              </w:numPr>
              <w:rPr>
                <w:rFonts w:ascii="Verdana" w:hAnsi="Verdana" w:cs="Calibri"/>
                <w:sz w:val="16"/>
                <w:szCs w:val="16"/>
                <w:lang w:val="fr-BE"/>
              </w:rPr>
            </w:pPr>
            <w:r w:rsidRPr="00FC61E4">
              <w:rPr>
                <w:rFonts w:ascii="Verdana" w:hAnsi="Verdana" w:cs="Calibri"/>
                <w:sz w:val="16"/>
                <w:szCs w:val="16"/>
                <w:lang w:val="fr-BE"/>
              </w:rPr>
              <w:t xml:space="preserve">Pour toute information complémentaire : </w:t>
            </w:r>
            <w:hyperlink r:id="rId16" w:history="1">
              <w:r w:rsidRPr="00030D0A">
                <w:rPr>
                  <w:rStyle w:val="Hyperlink"/>
                  <w:rFonts w:ascii="Verdana" w:hAnsi="Verdana" w:cs="Calibri"/>
                  <w:sz w:val="16"/>
                  <w:szCs w:val="16"/>
                  <w:lang w:val="fr-BE"/>
                </w:rPr>
                <w:t>Office des étrangers</w:t>
              </w:r>
            </w:hyperlink>
            <w:r w:rsidRPr="00FC61E4">
              <w:rPr>
                <w:rFonts w:ascii="Verdana" w:hAnsi="Verdana" w:cs="Calibri"/>
                <w:sz w:val="16"/>
                <w:szCs w:val="16"/>
                <w:lang w:val="fr-BE"/>
              </w:rPr>
              <w:t xml:space="preserve">. </w:t>
            </w:r>
          </w:p>
          <w:p w14:paraId="0CA9B8BC" w14:textId="77777777" w:rsidR="0049294F" w:rsidRPr="000C543A" w:rsidRDefault="0049294F" w:rsidP="0049294F">
            <w:pPr>
              <w:pStyle w:val="PlainText"/>
              <w:numPr>
                <w:ilvl w:val="0"/>
                <w:numId w:val="14"/>
              </w:numPr>
              <w:rPr>
                <w:rFonts w:ascii="Verdana" w:hAnsi="Verdana" w:cs="Calibri"/>
                <w:color w:val="FF0000"/>
                <w:sz w:val="16"/>
                <w:szCs w:val="16"/>
                <w:lang w:val="fr-BE"/>
              </w:rPr>
            </w:pPr>
            <w:r w:rsidRPr="000C543A">
              <w:rPr>
                <w:rFonts w:ascii="Verdana" w:hAnsi="Verdana" w:cs="Calibri"/>
                <w:color w:val="FF0000"/>
                <w:sz w:val="16"/>
                <w:szCs w:val="16"/>
                <w:lang w:val="fr-BE"/>
              </w:rPr>
              <w:t xml:space="preserve">L’OFFICE DES ÉTRANGERS (ODE) PREND SA DÉCISION SUR BASE D’UN DES TAS DES COPIES QUE VOUS JOIGNEZ AU DOSSIER. LES ORIGINAUX (CONTRÔLE AUTHENTICITÉ DES DOCUMENTS) VOUS SERONT RESTITUÉS. UN TAS DE COPIES EST ARCHIVÉ À L’AMBASSADE. IL EST DE VOTRE RESPONSABILITÉ D’INTRODUIRE DES TAS DE COPIES COMPLETS ET IDENTIQUES AUX ORIGINAUX. NOUS NE COPIERONS PAS VOTRE DOSSIER ORIGINAL. </w:t>
            </w:r>
          </w:p>
          <w:p w14:paraId="0CA9B8BD" w14:textId="77777777" w:rsidR="0049294F" w:rsidRPr="0049294F" w:rsidRDefault="0049294F" w:rsidP="0049294F">
            <w:pPr>
              <w:pStyle w:val="PlainText"/>
              <w:numPr>
                <w:ilvl w:val="0"/>
                <w:numId w:val="14"/>
              </w:numPr>
              <w:rPr>
                <w:rFonts w:ascii="Verdana" w:hAnsi="Verdana" w:cs="Calibri"/>
                <w:color w:val="FF0000"/>
                <w:sz w:val="16"/>
                <w:szCs w:val="16"/>
                <w:lang w:val="fr-BE"/>
              </w:rPr>
            </w:pPr>
            <w:r w:rsidRPr="0049294F">
              <w:rPr>
                <w:rFonts w:ascii="Verdana" w:hAnsi="Verdana" w:cs="Calibri"/>
                <w:color w:val="FF0000"/>
                <w:sz w:val="16"/>
                <w:szCs w:val="16"/>
                <w:lang w:val="fr-BE"/>
              </w:rPr>
              <w:t xml:space="preserve">ENTREZ AU CEV AVEC UN DOSSIER PAPIER CONFORME À CETTE FICHE (Y COMPRIS NOMBRE DE TAS, COPIES, ORDRE IDENTIQUE DES TAS, PRÉSENTATION DES ELEGALISATIONS,…). FAIRE DES COPIES OU ORGANISER LE DOSSIER EN DERNIÈRE MINUTE AU CEV MÊME EMPECHE LES AUTRES DEMANDEURS DE VISA D’INTRODUIRE LEUR DOSSIER ENDÉANS LE RENDEZ-VOUS QUI LEUR A ÉTÉ ACCORDÉ. POUR CETTE RAISON, IL VOUS SERA DEMANDÉ DE QUITTER LE CEV ET DE FIXER UN RENDEZ-VOUS EN LIGNE POUR UN DÉPÔT ULTÉRIEUR DE VOTRE DOSSIER. </w:t>
            </w:r>
          </w:p>
        </w:tc>
      </w:tr>
    </w:tbl>
    <w:p w14:paraId="0CA9B8BF" w14:textId="77777777" w:rsidR="0049294F" w:rsidRPr="00DF28A8" w:rsidRDefault="0049294F" w:rsidP="0049294F">
      <w:pPr>
        <w:pStyle w:val="ListParagraph"/>
        <w:ind w:left="0"/>
        <w:rPr>
          <w:rFonts w:cs="Calibri"/>
          <w:lang w:val="fr-BE"/>
        </w:rPr>
      </w:pPr>
    </w:p>
    <w:p w14:paraId="0CA9B8C0" w14:textId="77777777" w:rsidR="00CA12A9" w:rsidRPr="00DF28A8" w:rsidRDefault="00CA12A9" w:rsidP="00CA12A9">
      <w:pPr>
        <w:pStyle w:val="PlainText"/>
        <w:jc w:val="center"/>
        <w:rPr>
          <w:rFonts w:ascii="Verdana" w:hAnsi="Verdana" w:cs="Calibri"/>
          <w:b/>
          <w:sz w:val="20"/>
          <w:szCs w:val="20"/>
          <w:lang w:val="fr-BE"/>
        </w:rPr>
      </w:pPr>
      <w:r w:rsidRPr="00DF28A8">
        <w:rPr>
          <w:rFonts w:ascii="Verdana" w:hAnsi="Verdana" w:cs="Calibri"/>
          <w:b/>
          <w:sz w:val="24"/>
          <w:szCs w:val="24"/>
          <w:lang w:val="fr-BE"/>
        </w:rPr>
        <w:t>CAS PARTICULIERS</w:t>
      </w:r>
    </w:p>
    <w:p w14:paraId="0CA9B8C1" w14:textId="77777777" w:rsidR="00CA12A9" w:rsidRPr="00DF28A8" w:rsidRDefault="00CA12A9" w:rsidP="00CA12A9">
      <w:pPr>
        <w:pStyle w:val="PlainText"/>
        <w:rPr>
          <w:rFonts w:ascii="Verdana" w:hAnsi="Verdana" w:cs="Calibri"/>
          <w:sz w:val="20"/>
          <w:szCs w:val="20"/>
          <w:lang w:val="fr-BE"/>
        </w:rPr>
      </w:pPr>
    </w:p>
    <w:p w14:paraId="0CA9B8C2" w14:textId="77777777" w:rsidR="00CA12A9" w:rsidRPr="00DF28A8" w:rsidRDefault="00CA12A9" w:rsidP="00CA12A9">
      <w:pPr>
        <w:pStyle w:val="PlainText"/>
        <w:rPr>
          <w:rFonts w:ascii="Verdana" w:hAnsi="Verdana" w:cs="Calibri"/>
          <w:sz w:val="20"/>
          <w:szCs w:val="20"/>
          <w:lang w:val="fr-BE"/>
        </w:rPr>
      </w:pPr>
      <w:r w:rsidRPr="00DF28A8">
        <w:rPr>
          <w:rFonts w:ascii="Verdana" w:hAnsi="Verdana" w:cs="Calibri"/>
          <w:sz w:val="20"/>
          <w:szCs w:val="20"/>
          <w:lang w:val="fr-BE"/>
        </w:rPr>
        <w:t xml:space="preserve">Dans ces cas, les documents suivants sont requis </w:t>
      </w:r>
      <w:r w:rsidRPr="00DF28A8">
        <w:rPr>
          <w:rFonts w:ascii="Verdana" w:hAnsi="Verdana" w:cs="Calibri"/>
          <w:sz w:val="20"/>
          <w:szCs w:val="20"/>
          <w:u w:val="single"/>
          <w:lang w:val="fr-BE"/>
        </w:rPr>
        <w:t>en plus</w:t>
      </w:r>
      <w:r w:rsidRPr="00DF28A8">
        <w:rPr>
          <w:rFonts w:ascii="Verdana" w:hAnsi="Verdana" w:cs="Calibri"/>
          <w:sz w:val="20"/>
          <w:szCs w:val="20"/>
          <w:lang w:val="fr-BE"/>
        </w:rPr>
        <w:t xml:space="preserve"> des documents précédemment cités : </w:t>
      </w:r>
    </w:p>
    <w:p w14:paraId="0CA9B8C3" w14:textId="77777777" w:rsidR="00CA12A9" w:rsidRPr="00DF28A8" w:rsidRDefault="00CA12A9" w:rsidP="00CA12A9">
      <w:pPr>
        <w:pStyle w:val="PlainText"/>
        <w:rPr>
          <w:rFonts w:ascii="Verdana" w:hAnsi="Verdana" w:cs="Calibri"/>
          <w:sz w:val="20"/>
          <w:szCs w:val="20"/>
          <w:lang w:val="fr-BE"/>
        </w:rPr>
      </w:pPr>
    </w:p>
    <w:p w14:paraId="0CA9B8C4" w14:textId="77777777" w:rsidR="00CA12A9" w:rsidRPr="00DF28A8" w:rsidRDefault="00CA12A9" w:rsidP="00CA12A9">
      <w:pPr>
        <w:pStyle w:val="PlainText"/>
        <w:rPr>
          <w:rFonts w:ascii="Verdana" w:hAnsi="Verdana" w:cs="Calibri"/>
          <w:b/>
          <w:sz w:val="20"/>
          <w:szCs w:val="20"/>
          <w:u w:val="single"/>
          <w:lang w:val="fr-BE"/>
        </w:rPr>
      </w:pPr>
      <w:r w:rsidRPr="00DF28A8">
        <w:rPr>
          <w:rFonts w:ascii="Verdana" w:hAnsi="Verdana" w:cs="Calibri"/>
          <w:b/>
          <w:sz w:val="20"/>
          <w:szCs w:val="20"/>
          <w:u w:val="single"/>
          <w:lang w:val="fr-BE"/>
        </w:rPr>
        <w:t>1) L’année préparatoire</w:t>
      </w:r>
    </w:p>
    <w:p w14:paraId="0CA9B8C5" w14:textId="77777777" w:rsidR="00CA12A9" w:rsidRPr="00DF28A8" w:rsidRDefault="00CA12A9" w:rsidP="00CA12A9">
      <w:pPr>
        <w:pStyle w:val="PlainText"/>
        <w:rPr>
          <w:rFonts w:ascii="Verdana" w:hAnsi="Verdana" w:cs="Calibri"/>
          <w:sz w:val="20"/>
          <w:szCs w:val="20"/>
          <w:lang w:val="fr-BE"/>
        </w:rPr>
      </w:pPr>
    </w:p>
    <w:p w14:paraId="0CA9B8C6" w14:textId="77777777" w:rsidR="00CA12A9" w:rsidRPr="00DF28A8" w:rsidRDefault="00CA12A9" w:rsidP="00CA12A9">
      <w:pPr>
        <w:pStyle w:val="PlainText"/>
        <w:rPr>
          <w:rFonts w:ascii="Verdana" w:hAnsi="Verdana" w:cs="Calibri"/>
          <w:sz w:val="20"/>
          <w:szCs w:val="20"/>
          <w:lang w:val="fr-BE"/>
        </w:rPr>
      </w:pPr>
      <w:r w:rsidRPr="00DF28A8">
        <w:rPr>
          <w:rFonts w:ascii="Verdana" w:hAnsi="Verdana" w:cs="Calibri"/>
          <w:sz w:val="20"/>
          <w:szCs w:val="20"/>
          <w:lang w:val="fr-BE"/>
        </w:rPr>
        <w:t xml:space="preserve">Si l’étudiant(e) désire suivre une année préparatoire à l’enseignement supérieur, il est tenu d’apporter </w:t>
      </w:r>
    </w:p>
    <w:p w14:paraId="0CA9B8C7" w14:textId="77777777" w:rsidR="00CA12A9" w:rsidRPr="00DF28A8" w:rsidRDefault="00CA12A9" w:rsidP="00CA12A9">
      <w:pPr>
        <w:pStyle w:val="PlainText"/>
        <w:rPr>
          <w:rFonts w:ascii="Verdana" w:hAnsi="Verdana" w:cs="Calibri"/>
          <w:sz w:val="20"/>
          <w:szCs w:val="20"/>
          <w:lang w:val="fr-BE"/>
        </w:rPr>
      </w:pPr>
      <w:r w:rsidRPr="00DF28A8">
        <w:rPr>
          <w:rFonts w:ascii="Verdana" w:hAnsi="Verdana" w:cs="Calibri"/>
          <w:sz w:val="20"/>
          <w:szCs w:val="20"/>
          <w:lang w:val="fr-BE"/>
        </w:rPr>
        <w:t xml:space="preserve">la preuve de l’utilité de cette année dans son cursus scolaire, par la production de : </w:t>
      </w:r>
    </w:p>
    <w:p w14:paraId="0CA9B8C8" w14:textId="77777777" w:rsidR="00CA12A9" w:rsidRPr="00DF28A8" w:rsidRDefault="00CA12A9" w:rsidP="005D31AD">
      <w:pPr>
        <w:pStyle w:val="PlainText"/>
        <w:numPr>
          <w:ilvl w:val="0"/>
          <w:numId w:val="6"/>
        </w:numPr>
        <w:rPr>
          <w:rFonts w:ascii="Verdana" w:hAnsi="Verdana" w:cs="Calibri"/>
          <w:sz w:val="20"/>
          <w:szCs w:val="20"/>
          <w:lang w:val="fr-BE"/>
        </w:rPr>
      </w:pPr>
      <w:r w:rsidRPr="00DF28A8">
        <w:rPr>
          <w:rFonts w:ascii="Verdana" w:hAnsi="Verdana" w:cs="Calibri"/>
          <w:sz w:val="20"/>
          <w:szCs w:val="20"/>
          <w:lang w:val="fr-BE"/>
        </w:rPr>
        <w:t xml:space="preserve">soit d’une attestation d’admission dans l’enseignement supérieur pour l’année académique suivante ; </w:t>
      </w:r>
    </w:p>
    <w:p w14:paraId="0CA9B8C9" w14:textId="77777777" w:rsidR="00CA12A9" w:rsidRPr="00DF28A8" w:rsidRDefault="00CA12A9" w:rsidP="005D31AD">
      <w:pPr>
        <w:pStyle w:val="PlainText"/>
        <w:numPr>
          <w:ilvl w:val="0"/>
          <w:numId w:val="6"/>
        </w:numPr>
        <w:rPr>
          <w:rFonts w:ascii="Verdana" w:hAnsi="Verdana" w:cs="Calibri"/>
          <w:sz w:val="20"/>
          <w:szCs w:val="20"/>
          <w:lang w:val="fr-BE"/>
        </w:rPr>
      </w:pPr>
      <w:r w:rsidRPr="00DF28A8">
        <w:rPr>
          <w:rFonts w:ascii="Verdana" w:hAnsi="Verdana" w:cs="Calibri"/>
          <w:sz w:val="20"/>
          <w:szCs w:val="20"/>
          <w:lang w:val="fr-BE"/>
        </w:rPr>
        <w:t xml:space="preserve">soit un plan d’études détaillé mentionnant l’intitulé ou l’orientation des études supérieures qu’il compte suivre, ainsi que les établissements d’enseignement qui les organisent </w:t>
      </w:r>
    </w:p>
    <w:p w14:paraId="0CA9B8CA" w14:textId="77777777" w:rsidR="00CA12A9" w:rsidRPr="00DF28A8" w:rsidRDefault="00CA12A9" w:rsidP="00CA12A9">
      <w:pPr>
        <w:pStyle w:val="PlainText"/>
        <w:rPr>
          <w:rFonts w:ascii="Verdana" w:hAnsi="Verdana" w:cs="Calibri"/>
          <w:sz w:val="20"/>
          <w:szCs w:val="20"/>
          <w:lang w:val="fr-BE"/>
        </w:rPr>
      </w:pPr>
    </w:p>
    <w:p w14:paraId="0CA9B8CB" w14:textId="77777777" w:rsidR="00CA12A9" w:rsidRPr="00DF28A8" w:rsidRDefault="00CA12A9" w:rsidP="00CA12A9">
      <w:pPr>
        <w:pStyle w:val="PlainText"/>
        <w:rPr>
          <w:rFonts w:ascii="Verdana" w:hAnsi="Verdana" w:cs="Calibri"/>
          <w:b/>
          <w:sz w:val="20"/>
          <w:szCs w:val="20"/>
          <w:u w:val="single"/>
          <w:lang w:val="fr-BE"/>
        </w:rPr>
      </w:pPr>
      <w:r w:rsidRPr="00DF28A8">
        <w:rPr>
          <w:rFonts w:ascii="Verdana" w:hAnsi="Verdana" w:cs="Calibri"/>
          <w:b/>
          <w:sz w:val="20"/>
          <w:szCs w:val="20"/>
          <w:u w:val="single"/>
          <w:lang w:val="fr-BE"/>
        </w:rPr>
        <w:t xml:space="preserve">2) L’enseignement privé </w:t>
      </w:r>
    </w:p>
    <w:p w14:paraId="0CA9B8CC" w14:textId="77777777" w:rsidR="00CA12A9" w:rsidRPr="00DF28A8" w:rsidRDefault="00CA12A9" w:rsidP="00CA12A9">
      <w:pPr>
        <w:pStyle w:val="PlainText"/>
        <w:rPr>
          <w:rFonts w:ascii="Verdana" w:hAnsi="Verdana" w:cs="Calibri"/>
          <w:sz w:val="20"/>
          <w:szCs w:val="20"/>
          <w:lang w:val="fr-BE"/>
        </w:rPr>
      </w:pPr>
    </w:p>
    <w:p w14:paraId="0CA9B8CD" w14:textId="77777777" w:rsidR="00CA12A9" w:rsidRPr="00DF28A8" w:rsidRDefault="00CA12A9" w:rsidP="00CA12A9">
      <w:pPr>
        <w:pStyle w:val="PlainText"/>
        <w:rPr>
          <w:rFonts w:ascii="Verdana" w:hAnsi="Verdana" w:cs="Calibri"/>
          <w:sz w:val="20"/>
          <w:szCs w:val="20"/>
          <w:lang w:val="fr-BE"/>
        </w:rPr>
      </w:pPr>
      <w:r w:rsidRPr="00DF28A8">
        <w:rPr>
          <w:rFonts w:ascii="Verdana" w:hAnsi="Verdana" w:cs="Calibri"/>
          <w:sz w:val="20"/>
          <w:szCs w:val="20"/>
          <w:lang w:val="fr-BE"/>
        </w:rPr>
        <w:t xml:space="preserve">Si l’étudiant(e) désire poursuivre des études au sein d’un établissement d’enseignement privé, il est tenu de produire les documents suivants : </w:t>
      </w:r>
    </w:p>
    <w:p w14:paraId="0CA9B8CE" w14:textId="77777777" w:rsidR="00CA12A9" w:rsidRPr="00DF28A8" w:rsidRDefault="00CA12A9" w:rsidP="00CA12A9">
      <w:pPr>
        <w:pStyle w:val="PlainText"/>
        <w:rPr>
          <w:rFonts w:ascii="Verdana" w:hAnsi="Verdana" w:cs="Calibri"/>
          <w:sz w:val="20"/>
          <w:szCs w:val="20"/>
          <w:lang w:val="fr-BE"/>
        </w:rPr>
      </w:pPr>
    </w:p>
    <w:p w14:paraId="0CA9B8CF" w14:textId="77777777" w:rsidR="00CA12A9" w:rsidRPr="00DF28A8" w:rsidRDefault="00CA12A9" w:rsidP="005D31AD">
      <w:pPr>
        <w:pStyle w:val="PlainText"/>
        <w:numPr>
          <w:ilvl w:val="0"/>
          <w:numId w:val="3"/>
        </w:numPr>
        <w:ind w:left="284" w:hanging="284"/>
        <w:rPr>
          <w:rFonts w:ascii="Verdana" w:hAnsi="Verdana" w:cs="Calibri"/>
          <w:sz w:val="20"/>
          <w:szCs w:val="20"/>
          <w:lang w:val="fr-BE"/>
        </w:rPr>
      </w:pPr>
      <w:r w:rsidRPr="00DF28A8">
        <w:rPr>
          <w:rFonts w:ascii="Verdana" w:hAnsi="Verdana" w:cs="Calibri"/>
          <w:sz w:val="20"/>
          <w:szCs w:val="20"/>
          <w:lang w:val="fr-BE"/>
        </w:rPr>
        <w:t xml:space="preserve">Attestation originale d’un établissement d’enseignement privé mentionnant soit : </w:t>
      </w:r>
    </w:p>
    <w:p w14:paraId="0CA9B8D0" w14:textId="77777777" w:rsidR="00CA12A9" w:rsidRPr="00DF28A8" w:rsidRDefault="00CA12A9" w:rsidP="005D31AD">
      <w:pPr>
        <w:pStyle w:val="PlainText"/>
        <w:numPr>
          <w:ilvl w:val="0"/>
          <w:numId w:val="2"/>
        </w:numPr>
        <w:ind w:left="568" w:hanging="284"/>
        <w:rPr>
          <w:rFonts w:ascii="Verdana" w:hAnsi="Verdana" w:cs="Calibri"/>
          <w:sz w:val="20"/>
          <w:szCs w:val="20"/>
          <w:lang w:val="fr-BE"/>
        </w:rPr>
      </w:pPr>
      <w:r w:rsidRPr="00DF28A8">
        <w:rPr>
          <w:rFonts w:ascii="Verdana" w:hAnsi="Verdana" w:cs="Calibri"/>
          <w:sz w:val="20"/>
          <w:szCs w:val="20"/>
          <w:lang w:val="fr-BE"/>
        </w:rPr>
        <w:t xml:space="preserve">Inscription définitive </w:t>
      </w:r>
    </w:p>
    <w:p w14:paraId="0CA9B8D1" w14:textId="77777777" w:rsidR="00CA12A9" w:rsidRPr="00DF28A8" w:rsidRDefault="00CA12A9" w:rsidP="005D31AD">
      <w:pPr>
        <w:pStyle w:val="PlainText"/>
        <w:numPr>
          <w:ilvl w:val="0"/>
          <w:numId w:val="2"/>
        </w:numPr>
        <w:ind w:left="568" w:hanging="284"/>
        <w:rPr>
          <w:rFonts w:ascii="Verdana" w:hAnsi="Verdana" w:cs="Calibri"/>
          <w:sz w:val="20"/>
          <w:szCs w:val="20"/>
          <w:lang w:val="fr-BE"/>
        </w:rPr>
      </w:pPr>
      <w:r w:rsidRPr="00DF28A8">
        <w:rPr>
          <w:rFonts w:ascii="Verdana" w:hAnsi="Verdana" w:cs="Calibri"/>
          <w:sz w:val="20"/>
          <w:szCs w:val="20"/>
          <w:lang w:val="fr-BE"/>
        </w:rPr>
        <w:t xml:space="preserve">Admission (provisoire) aux études </w:t>
      </w:r>
    </w:p>
    <w:p w14:paraId="0CA9B8D2" w14:textId="77777777" w:rsidR="00CA12A9" w:rsidRPr="00DF28A8" w:rsidRDefault="00CA12A9" w:rsidP="00727198">
      <w:pPr>
        <w:pStyle w:val="PlainText"/>
        <w:ind w:left="568" w:hanging="284"/>
        <w:rPr>
          <w:rFonts w:ascii="Verdana" w:hAnsi="Verdana" w:cs="Calibri"/>
          <w:sz w:val="20"/>
          <w:szCs w:val="20"/>
          <w:lang w:val="fr-BE"/>
        </w:rPr>
      </w:pPr>
    </w:p>
    <w:p w14:paraId="0CA9B8D3" w14:textId="77777777" w:rsidR="00CA12A9" w:rsidRPr="00DF28A8" w:rsidRDefault="00CA12A9" w:rsidP="005D31AD">
      <w:pPr>
        <w:pStyle w:val="PlainText"/>
        <w:numPr>
          <w:ilvl w:val="0"/>
          <w:numId w:val="3"/>
        </w:numPr>
        <w:ind w:left="284" w:hanging="284"/>
        <w:rPr>
          <w:rFonts w:ascii="Verdana" w:hAnsi="Verdana" w:cs="Calibri"/>
          <w:sz w:val="20"/>
          <w:szCs w:val="20"/>
          <w:lang w:val="fr-BE"/>
        </w:rPr>
      </w:pPr>
      <w:r w:rsidRPr="00DF28A8">
        <w:rPr>
          <w:rFonts w:ascii="Verdana" w:hAnsi="Verdana" w:cs="Calibri"/>
          <w:sz w:val="20"/>
          <w:szCs w:val="20"/>
          <w:lang w:val="fr-BE"/>
        </w:rPr>
        <w:t xml:space="preserve">Original du diplôme ou baccalauréat d’enseignement secondaire supérieur </w:t>
      </w:r>
    </w:p>
    <w:p w14:paraId="0CA9B8D4" w14:textId="77777777" w:rsidR="00CA12A9" w:rsidRPr="00DF28A8" w:rsidRDefault="00CA12A9" w:rsidP="00CA12A9">
      <w:pPr>
        <w:pStyle w:val="PlainText"/>
        <w:ind w:left="284" w:hanging="284"/>
        <w:rPr>
          <w:rFonts w:ascii="Verdana" w:hAnsi="Verdana" w:cs="Calibri"/>
          <w:sz w:val="20"/>
          <w:szCs w:val="20"/>
          <w:lang w:val="fr-BE"/>
        </w:rPr>
      </w:pPr>
    </w:p>
    <w:p w14:paraId="0CA9B8D5" w14:textId="77777777" w:rsidR="00CA12A9" w:rsidRPr="00DF28A8" w:rsidRDefault="00CA12A9" w:rsidP="005D31AD">
      <w:pPr>
        <w:pStyle w:val="PlainText"/>
        <w:numPr>
          <w:ilvl w:val="0"/>
          <w:numId w:val="3"/>
        </w:numPr>
        <w:ind w:left="284" w:hanging="284"/>
        <w:rPr>
          <w:rFonts w:ascii="Verdana" w:hAnsi="Verdana" w:cs="Calibri"/>
          <w:sz w:val="20"/>
          <w:szCs w:val="20"/>
          <w:lang w:val="fr-BE"/>
        </w:rPr>
      </w:pPr>
      <w:r w:rsidRPr="00DF28A8">
        <w:rPr>
          <w:rFonts w:ascii="Verdana" w:hAnsi="Verdana" w:cs="Calibri"/>
          <w:sz w:val="20"/>
          <w:szCs w:val="20"/>
          <w:lang w:val="fr-BE"/>
        </w:rPr>
        <w:t xml:space="preserve">Diplômes et certificats originaux obtenus après les études secondaires (toutes les formations, même privées, sont prises en considération) </w:t>
      </w:r>
    </w:p>
    <w:p w14:paraId="0CA9B8D6" w14:textId="77777777" w:rsidR="00CA12A9" w:rsidRPr="00DF28A8" w:rsidRDefault="00CA12A9" w:rsidP="00CA12A9">
      <w:pPr>
        <w:pStyle w:val="PlainText"/>
        <w:ind w:left="284" w:hanging="284"/>
        <w:rPr>
          <w:rFonts w:ascii="Verdana" w:hAnsi="Verdana" w:cs="Calibri"/>
          <w:sz w:val="20"/>
          <w:szCs w:val="20"/>
          <w:lang w:val="fr-BE"/>
        </w:rPr>
      </w:pPr>
    </w:p>
    <w:p w14:paraId="0CA9B8D7" w14:textId="77777777" w:rsidR="00CA12A9" w:rsidRPr="00DF28A8" w:rsidRDefault="00CA12A9" w:rsidP="005D31AD">
      <w:pPr>
        <w:pStyle w:val="PlainText"/>
        <w:numPr>
          <w:ilvl w:val="0"/>
          <w:numId w:val="3"/>
        </w:numPr>
        <w:ind w:left="284" w:hanging="284"/>
        <w:rPr>
          <w:rFonts w:ascii="Verdana" w:hAnsi="Verdana" w:cs="Calibri"/>
          <w:sz w:val="20"/>
          <w:szCs w:val="20"/>
          <w:lang w:val="fr-BE"/>
        </w:rPr>
      </w:pPr>
      <w:r w:rsidRPr="00DF28A8">
        <w:rPr>
          <w:rFonts w:ascii="Verdana" w:hAnsi="Verdana" w:cs="Calibri"/>
          <w:sz w:val="20"/>
          <w:szCs w:val="20"/>
          <w:lang w:val="fr-BE"/>
        </w:rPr>
        <w:t xml:space="preserve">Le cas échéant, une attestation de l’employeur précisant l’intérêt de la formation par rapport à la fonction exercée par le demandeur </w:t>
      </w:r>
    </w:p>
    <w:p w14:paraId="0CA9B8D8" w14:textId="77777777" w:rsidR="00CA12A9" w:rsidRPr="00DF28A8" w:rsidRDefault="00CA12A9" w:rsidP="00CA12A9">
      <w:pPr>
        <w:pStyle w:val="PlainText"/>
        <w:ind w:left="284" w:hanging="284"/>
        <w:rPr>
          <w:rFonts w:ascii="Verdana" w:hAnsi="Verdana" w:cs="Calibri"/>
          <w:sz w:val="20"/>
          <w:szCs w:val="20"/>
          <w:lang w:val="fr-BE"/>
        </w:rPr>
      </w:pPr>
    </w:p>
    <w:p w14:paraId="0CA9B8D9" w14:textId="77777777" w:rsidR="00CA12A9" w:rsidRPr="00DF28A8" w:rsidRDefault="00CA12A9" w:rsidP="005D31AD">
      <w:pPr>
        <w:pStyle w:val="PlainText"/>
        <w:numPr>
          <w:ilvl w:val="0"/>
          <w:numId w:val="3"/>
        </w:numPr>
        <w:ind w:left="284" w:hanging="284"/>
        <w:rPr>
          <w:rFonts w:ascii="Verdana" w:hAnsi="Verdana" w:cs="Calibri"/>
          <w:sz w:val="20"/>
          <w:szCs w:val="20"/>
          <w:lang w:val="fr-BE"/>
        </w:rPr>
      </w:pPr>
      <w:r w:rsidRPr="00DF28A8">
        <w:rPr>
          <w:rFonts w:ascii="Verdana" w:hAnsi="Verdana" w:cs="Calibri"/>
          <w:sz w:val="20"/>
          <w:szCs w:val="20"/>
          <w:lang w:val="fr-BE"/>
        </w:rPr>
        <w:t xml:space="preserve">Attestation originale de l’établissement d’enseignement secondaire qui a délivré le diplôme ou certificat de fin d’étude, stipulant le nombre d’heures de cours/semaines suivis dans la langue dans laquelle se donnent les cours auprès de l’établissement d’enseignement privé en Belgique, ainsi que les résultats obtenus </w:t>
      </w:r>
    </w:p>
    <w:p w14:paraId="0CA9B8DA" w14:textId="77777777" w:rsidR="00CA12A9" w:rsidRPr="00DF28A8" w:rsidRDefault="00CA12A9" w:rsidP="00CA12A9">
      <w:pPr>
        <w:pStyle w:val="PlainText"/>
        <w:ind w:left="284" w:hanging="284"/>
        <w:rPr>
          <w:rFonts w:ascii="Verdana" w:hAnsi="Verdana" w:cs="Calibri"/>
          <w:sz w:val="20"/>
          <w:szCs w:val="20"/>
          <w:lang w:val="fr-BE"/>
        </w:rPr>
      </w:pPr>
    </w:p>
    <w:p w14:paraId="0CA9B8DB" w14:textId="77777777" w:rsidR="00CA12A9" w:rsidRPr="00727198" w:rsidRDefault="00CA12A9" w:rsidP="00727198">
      <w:pPr>
        <w:pStyle w:val="PlainText"/>
        <w:ind w:left="568" w:hanging="284"/>
        <w:rPr>
          <w:rFonts w:ascii="Verdana" w:hAnsi="Verdana" w:cs="Calibri"/>
          <w:i/>
          <w:sz w:val="20"/>
          <w:szCs w:val="20"/>
          <w:lang w:val="fr-BE"/>
        </w:rPr>
      </w:pPr>
      <w:r w:rsidRPr="00727198">
        <w:rPr>
          <w:rFonts w:ascii="Verdana" w:hAnsi="Verdana" w:cs="Calibri"/>
          <w:i/>
          <w:sz w:val="20"/>
          <w:szCs w:val="20"/>
          <w:lang w:val="fr-BE"/>
        </w:rPr>
        <w:t xml:space="preserve">+ Eventuelles attestations originales de formations complémentaires dans cette langue, </w:t>
      </w:r>
    </w:p>
    <w:p w14:paraId="0CA9B8DC" w14:textId="77777777" w:rsidR="00CA12A9" w:rsidRPr="00727198" w:rsidRDefault="00CA12A9" w:rsidP="00727198">
      <w:pPr>
        <w:pStyle w:val="PlainText"/>
        <w:ind w:left="568" w:hanging="284"/>
        <w:rPr>
          <w:rFonts w:ascii="Verdana" w:hAnsi="Verdana" w:cs="Calibri"/>
          <w:i/>
          <w:sz w:val="20"/>
          <w:szCs w:val="20"/>
          <w:lang w:val="fr-BE"/>
        </w:rPr>
      </w:pPr>
      <w:r w:rsidRPr="00727198">
        <w:rPr>
          <w:rFonts w:ascii="Verdana" w:hAnsi="Verdana" w:cs="Calibri"/>
          <w:i/>
          <w:sz w:val="20"/>
          <w:szCs w:val="20"/>
          <w:lang w:val="fr-BE"/>
        </w:rPr>
        <w:t xml:space="preserve">accompagnées du volume horaire et des résultats obtenus </w:t>
      </w:r>
    </w:p>
    <w:p w14:paraId="0CA9B8DD" w14:textId="77777777" w:rsidR="00CA12A9" w:rsidRPr="00DF28A8" w:rsidRDefault="00CA12A9" w:rsidP="00CA12A9">
      <w:pPr>
        <w:pStyle w:val="PlainText"/>
        <w:ind w:left="284" w:hanging="284"/>
        <w:rPr>
          <w:rFonts w:ascii="Verdana" w:hAnsi="Verdana" w:cs="Calibri"/>
          <w:sz w:val="20"/>
          <w:szCs w:val="20"/>
          <w:lang w:val="fr-BE"/>
        </w:rPr>
      </w:pPr>
    </w:p>
    <w:p w14:paraId="0CA9B8DE" w14:textId="77777777" w:rsidR="00CA12A9" w:rsidRPr="00DF28A8" w:rsidRDefault="00CA12A9" w:rsidP="005D31AD">
      <w:pPr>
        <w:pStyle w:val="PlainText"/>
        <w:numPr>
          <w:ilvl w:val="0"/>
          <w:numId w:val="3"/>
        </w:numPr>
        <w:ind w:left="284" w:hanging="284"/>
        <w:rPr>
          <w:rFonts w:ascii="Verdana" w:hAnsi="Verdana" w:cs="Calibri"/>
          <w:sz w:val="20"/>
          <w:szCs w:val="20"/>
          <w:lang w:val="fr-BE"/>
        </w:rPr>
      </w:pPr>
      <w:r w:rsidRPr="00DF28A8">
        <w:rPr>
          <w:rFonts w:ascii="Verdana" w:hAnsi="Verdana" w:cs="Calibri"/>
          <w:sz w:val="20"/>
          <w:szCs w:val="20"/>
          <w:lang w:val="fr-BE"/>
        </w:rPr>
        <w:lastRenderedPageBreak/>
        <w:t xml:space="preserve">Lettre de motivation détaillée, justifiant le choix de la formation, ainsi que sa spécificité par rapport à des formations similaires existants en RDC. Une attestation de l’établissement privé détaillant le programme des cours est souhaitable. </w:t>
      </w:r>
    </w:p>
    <w:p w14:paraId="0CA9B8DF" w14:textId="77777777" w:rsidR="003F084F" w:rsidRDefault="003F084F" w:rsidP="003F084F">
      <w:pPr>
        <w:rPr>
          <w:lang w:val="fr-BE"/>
        </w:rPr>
      </w:pPr>
    </w:p>
    <w:p w14:paraId="0CA9B8E0" w14:textId="77777777" w:rsidR="00AE4D31" w:rsidRPr="00DF28A8" w:rsidRDefault="00AE4D31" w:rsidP="00DF28A8">
      <w:pPr>
        <w:pStyle w:val="PlainText"/>
        <w:jc w:val="center"/>
        <w:rPr>
          <w:rFonts w:ascii="Verdana" w:hAnsi="Verdana" w:cs="Calibri"/>
          <w:b/>
          <w:sz w:val="24"/>
          <w:szCs w:val="24"/>
          <w:lang w:val="fr-BE"/>
        </w:rPr>
      </w:pPr>
      <w:r w:rsidRPr="00DF28A8">
        <w:rPr>
          <w:rFonts w:ascii="Verdana" w:hAnsi="Verdana" w:cs="Calibri"/>
          <w:b/>
          <w:sz w:val="24"/>
          <w:szCs w:val="24"/>
          <w:lang w:val="fr-BE"/>
        </w:rPr>
        <w:t>Informations sur la Prise en Charge pour Etudes (</w:t>
      </w:r>
      <w:r w:rsidR="00C472F3" w:rsidRPr="00DF28A8">
        <w:rPr>
          <w:rFonts w:ascii="Verdana" w:hAnsi="Verdana" w:cs="Calibri"/>
          <w:b/>
          <w:sz w:val="24"/>
          <w:szCs w:val="24"/>
          <w:lang w:val="fr-BE"/>
        </w:rPr>
        <w:t>« </w:t>
      </w:r>
      <w:r w:rsidRPr="00DF28A8">
        <w:rPr>
          <w:rFonts w:ascii="Verdana" w:hAnsi="Verdana" w:cs="Calibri"/>
          <w:b/>
          <w:sz w:val="24"/>
          <w:szCs w:val="24"/>
          <w:lang w:val="fr-BE"/>
        </w:rPr>
        <w:t>Annexe 32</w:t>
      </w:r>
      <w:r w:rsidR="00C472F3" w:rsidRPr="00DF28A8">
        <w:rPr>
          <w:rFonts w:ascii="Verdana" w:hAnsi="Verdana" w:cs="Calibri"/>
          <w:b/>
          <w:sz w:val="24"/>
          <w:szCs w:val="24"/>
          <w:lang w:val="fr-BE"/>
        </w:rPr>
        <w:t> »</w:t>
      </w:r>
      <w:r w:rsidRPr="00DF28A8">
        <w:rPr>
          <w:rFonts w:ascii="Verdana" w:hAnsi="Verdana" w:cs="Calibri"/>
          <w:b/>
          <w:sz w:val="24"/>
          <w:szCs w:val="24"/>
          <w:lang w:val="fr-BE"/>
        </w:rPr>
        <w:t xml:space="preserve">) </w:t>
      </w:r>
    </w:p>
    <w:p w14:paraId="0CA9B8E1" w14:textId="77777777" w:rsidR="000F16E7" w:rsidRPr="00DF28A8" w:rsidRDefault="000F16E7" w:rsidP="00135D68">
      <w:pPr>
        <w:pStyle w:val="PlainText"/>
        <w:ind w:left="1134"/>
        <w:rPr>
          <w:rFonts w:ascii="Verdana" w:hAnsi="Verdana" w:cs="Calibri"/>
          <w:sz w:val="20"/>
          <w:szCs w:val="20"/>
          <w:lang w:val="fr-BE"/>
        </w:rPr>
      </w:pPr>
    </w:p>
    <w:p w14:paraId="0CA9B8E2" w14:textId="77777777" w:rsidR="00030D0A" w:rsidRDefault="00C75433" w:rsidP="00C472F3">
      <w:pPr>
        <w:pStyle w:val="PlainText"/>
        <w:rPr>
          <w:rFonts w:ascii="Verdana" w:hAnsi="Verdana" w:cs="Calibri"/>
          <w:b/>
          <w:sz w:val="20"/>
          <w:szCs w:val="20"/>
          <w:lang w:val="fr-BE"/>
        </w:rPr>
      </w:pPr>
      <w:r w:rsidRPr="00DF28A8">
        <w:rPr>
          <w:rFonts w:ascii="Verdana" w:hAnsi="Verdana" w:cs="Calibri"/>
          <w:b/>
          <w:sz w:val="20"/>
          <w:szCs w:val="20"/>
          <w:lang w:val="fr-BE"/>
        </w:rPr>
        <w:t>Source et informations utiles</w:t>
      </w:r>
      <w:r w:rsidR="009525E0" w:rsidRPr="00DF28A8">
        <w:rPr>
          <w:rFonts w:ascii="Verdana" w:hAnsi="Verdana" w:cs="Calibri"/>
          <w:b/>
          <w:sz w:val="20"/>
          <w:szCs w:val="20"/>
          <w:lang w:val="fr-BE"/>
        </w:rPr>
        <w:t xml:space="preserve">: </w:t>
      </w:r>
    </w:p>
    <w:p w14:paraId="0CA9B8E3" w14:textId="77777777" w:rsidR="0006606F" w:rsidRDefault="002521C1" w:rsidP="00C472F3">
      <w:pPr>
        <w:pStyle w:val="PlainText"/>
        <w:rPr>
          <w:rFonts w:ascii="Verdana" w:hAnsi="Verdana"/>
          <w:sz w:val="20"/>
          <w:szCs w:val="20"/>
          <w:lang w:val="fr-BE"/>
        </w:rPr>
      </w:pPr>
      <w:hyperlink r:id="rId17" w:history="1">
        <w:r w:rsidR="0084736F" w:rsidRPr="006E4C47">
          <w:rPr>
            <w:rStyle w:val="Hyperlink"/>
            <w:rFonts w:ascii="Verdana" w:hAnsi="Verdana"/>
            <w:sz w:val="20"/>
            <w:szCs w:val="20"/>
            <w:lang w:val="fr-BE"/>
          </w:rPr>
          <w:t>https://dofi.ibz.be/fr/themes/ressortissants-dun-pays-tiers/etudes/favoris/engagement-de-prise-en-charge</w:t>
        </w:r>
      </w:hyperlink>
    </w:p>
    <w:p w14:paraId="0CA9B8E4" w14:textId="77777777" w:rsidR="0084736F" w:rsidRDefault="0084736F" w:rsidP="00C472F3">
      <w:pPr>
        <w:pStyle w:val="PlainText"/>
        <w:rPr>
          <w:rFonts w:ascii="Verdana" w:hAnsi="Verdana" w:cs="Segoe UI"/>
          <w:sz w:val="20"/>
          <w:szCs w:val="20"/>
          <w:lang w:val="fr-BE"/>
        </w:rPr>
      </w:pPr>
    </w:p>
    <w:p w14:paraId="0CA9B8E5" w14:textId="77777777" w:rsidR="003F084F" w:rsidRDefault="003F084F" w:rsidP="003F084F">
      <w:pPr>
        <w:pStyle w:val="PlainText"/>
        <w:rPr>
          <w:rFonts w:ascii="Verdana" w:hAnsi="Verdana" w:cs="Calibri"/>
          <w:sz w:val="20"/>
          <w:szCs w:val="20"/>
          <w:lang w:val="fr-BE"/>
        </w:rPr>
      </w:pPr>
      <w:r w:rsidRPr="00DF28A8">
        <w:rPr>
          <w:rFonts w:ascii="Verdana" w:hAnsi="Verdana" w:cs="Calibri"/>
          <w:sz w:val="20"/>
          <w:szCs w:val="20"/>
          <w:lang w:val="fr-BE"/>
        </w:rPr>
        <w:t>Un seul garant peut prendre en charge</w:t>
      </w:r>
      <w:r>
        <w:rPr>
          <w:rFonts w:ascii="Verdana" w:hAnsi="Verdana" w:cs="Calibri"/>
          <w:sz w:val="20"/>
          <w:szCs w:val="20"/>
          <w:lang w:val="fr-BE"/>
        </w:rPr>
        <w:t xml:space="preserve"> </w:t>
      </w:r>
      <w:r w:rsidRPr="00DF28A8">
        <w:rPr>
          <w:rFonts w:ascii="Verdana" w:hAnsi="Verdana" w:cs="Calibri"/>
          <w:sz w:val="20"/>
          <w:szCs w:val="20"/>
          <w:lang w:val="fr-BE"/>
        </w:rPr>
        <w:t xml:space="preserve">un(e) étudiant(e). </w:t>
      </w:r>
    </w:p>
    <w:p w14:paraId="0CA9B8E6" w14:textId="77777777" w:rsidR="005337FE" w:rsidRDefault="005337FE" w:rsidP="003F084F">
      <w:pPr>
        <w:pStyle w:val="PlainText"/>
        <w:rPr>
          <w:rFonts w:ascii="Verdana" w:hAnsi="Verdana" w:cs="Calibri"/>
          <w:sz w:val="20"/>
          <w:szCs w:val="20"/>
          <w:lang w:val="fr-BE"/>
        </w:rPr>
      </w:pPr>
    </w:p>
    <w:p w14:paraId="0CA9B8E7" w14:textId="77777777" w:rsidR="005337FE" w:rsidRDefault="005337FE" w:rsidP="005337FE">
      <w:pPr>
        <w:pStyle w:val="PlainText"/>
        <w:rPr>
          <w:rFonts w:ascii="Verdana" w:hAnsi="Verdana" w:cs="Calibri"/>
          <w:sz w:val="20"/>
          <w:szCs w:val="20"/>
          <w:lang w:val="fr-BE"/>
        </w:rPr>
      </w:pPr>
      <w:r w:rsidRPr="005337FE">
        <w:rPr>
          <w:rFonts w:ascii="Verdana" w:hAnsi="Verdana" w:cs="Calibri"/>
          <w:sz w:val="20"/>
          <w:szCs w:val="20"/>
          <w:lang w:val="fr-BE"/>
        </w:rPr>
        <w:t>Le garant doit</w:t>
      </w:r>
      <w:r>
        <w:rPr>
          <w:rFonts w:ascii="Verdana" w:hAnsi="Verdana" w:cs="Calibri"/>
          <w:sz w:val="20"/>
          <w:szCs w:val="20"/>
          <w:lang w:val="fr-BE"/>
        </w:rPr>
        <w:t> :</w:t>
      </w:r>
    </w:p>
    <w:p w14:paraId="0CA9B8E8" w14:textId="77777777" w:rsidR="005337FE" w:rsidRDefault="005337FE" w:rsidP="005337FE">
      <w:pPr>
        <w:pStyle w:val="PlainText"/>
        <w:numPr>
          <w:ilvl w:val="0"/>
          <w:numId w:val="15"/>
        </w:numPr>
        <w:rPr>
          <w:rFonts w:ascii="Verdana" w:hAnsi="Verdana" w:cs="Calibri"/>
          <w:sz w:val="20"/>
          <w:szCs w:val="20"/>
          <w:lang w:val="fr-BE"/>
        </w:rPr>
      </w:pPr>
      <w:r w:rsidRPr="005337FE">
        <w:rPr>
          <w:rFonts w:ascii="Verdana" w:hAnsi="Verdana" w:cs="Calibri"/>
          <w:sz w:val="20"/>
          <w:szCs w:val="20"/>
          <w:lang w:val="fr-BE"/>
        </w:rPr>
        <w:t xml:space="preserve">avoir la nationalité belge, </w:t>
      </w:r>
      <w:r w:rsidRPr="005337FE">
        <w:rPr>
          <w:rFonts w:ascii="Verdana" w:hAnsi="Verdana" w:cs="Calibri"/>
          <w:b/>
          <w:sz w:val="20"/>
          <w:szCs w:val="20"/>
          <w:lang w:val="fr-BE"/>
        </w:rPr>
        <w:t>ou</w:t>
      </w:r>
      <w:r w:rsidRPr="005337FE">
        <w:rPr>
          <w:rFonts w:ascii="Verdana" w:hAnsi="Verdana" w:cs="Calibri"/>
          <w:sz w:val="20"/>
          <w:szCs w:val="20"/>
          <w:lang w:val="fr-BE"/>
        </w:rPr>
        <w:t xml:space="preserve"> </w:t>
      </w:r>
    </w:p>
    <w:p w14:paraId="0CA9B8E9" w14:textId="77777777" w:rsidR="005337FE" w:rsidRPr="005337FE" w:rsidRDefault="005337FE" w:rsidP="005337FE">
      <w:pPr>
        <w:pStyle w:val="PlainText"/>
        <w:numPr>
          <w:ilvl w:val="0"/>
          <w:numId w:val="15"/>
        </w:numPr>
        <w:rPr>
          <w:rFonts w:ascii="Verdana" w:hAnsi="Verdana" w:cs="Calibri"/>
          <w:sz w:val="20"/>
          <w:szCs w:val="20"/>
          <w:lang w:val="fr-BE"/>
        </w:rPr>
      </w:pPr>
      <w:r w:rsidRPr="005337FE">
        <w:rPr>
          <w:rFonts w:ascii="Verdana" w:hAnsi="Verdana" w:cs="Calibri"/>
          <w:sz w:val="20"/>
          <w:szCs w:val="20"/>
          <w:lang w:val="fr-BE"/>
        </w:rPr>
        <w:t xml:space="preserve">être un citoyen de l'Union européenne bénéficiant d'un droit de séjour de plus de 3 mois en Belgique ou dans un autre État membre de l'Union européenne, </w:t>
      </w:r>
      <w:r w:rsidRPr="005337FE">
        <w:rPr>
          <w:rFonts w:ascii="Verdana" w:hAnsi="Verdana" w:cs="Calibri"/>
          <w:b/>
          <w:sz w:val="20"/>
          <w:szCs w:val="20"/>
          <w:lang w:val="fr-BE"/>
        </w:rPr>
        <w:t>ou</w:t>
      </w:r>
      <w:r w:rsidRPr="005337FE">
        <w:rPr>
          <w:rFonts w:ascii="Verdana" w:hAnsi="Verdana" w:cs="Calibri"/>
          <w:sz w:val="20"/>
          <w:szCs w:val="20"/>
          <w:lang w:val="fr-BE"/>
        </w:rPr>
        <w:t xml:space="preserve"> </w:t>
      </w:r>
    </w:p>
    <w:p w14:paraId="0CA9B8EA" w14:textId="77777777" w:rsidR="005337FE" w:rsidRDefault="005337FE" w:rsidP="005337FE">
      <w:pPr>
        <w:pStyle w:val="PlainText"/>
        <w:numPr>
          <w:ilvl w:val="0"/>
          <w:numId w:val="15"/>
        </w:numPr>
        <w:rPr>
          <w:rFonts w:ascii="Verdana" w:hAnsi="Verdana" w:cs="Calibri"/>
          <w:sz w:val="20"/>
          <w:szCs w:val="20"/>
          <w:lang w:val="fr-BE"/>
        </w:rPr>
      </w:pPr>
      <w:r w:rsidRPr="005337FE">
        <w:rPr>
          <w:rFonts w:ascii="Verdana" w:hAnsi="Verdana" w:cs="Calibri"/>
          <w:sz w:val="20"/>
          <w:szCs w:val="20"/>
          <w:lang w:val="fr-BE"/>
        </w:rPr>
        <w:t xml:space="preserve">être un ressortissant d'un pays tiers admis ou autorisé à séjourner en Belgique ou dans un autre </w:t>
      </w:r>
      <w:r>
        <w:rPr>
          <w:rFonts w:ascii="Verdana" w:hAnsi="Verdana" w:cs="Calibri"/>
          <w:sz w:val="20"/>
          <w:szCs w:val="20"/>
          <w:lang w:val="fr-BE"/>
        </w:rPr>
        <w:t>E</w:t>
      </w:r>
      <w:r w:rsidRPr="005337FE">
        <w:rPr>
          <w:rFonts w:ascii="Verdana" w:hAnsi="Verdana" w:cs="Calibri"/>
          <w:sz w:val="20"/>
          <w:szCs w:val="20"/>
          <w:lang w:val="fr-BE"/>
        </w:rPr>
        <w:t xml:space="preserve">tat membre de l'Union européenne pour une durée illimitée, </w:t>
      </w:r>
      <w:r w:rsidRPr="005337FE">
        <w:rPr>
          <w:rFonts w:ascii="Verdana" w:hAnsi="Verdana" w:cs="Calibri"/>
          <w:b/>
          <w:sz w:val="20"/>
          <w:szCs w:val="20"/>
          <w:lang w:val="fr-BE"/>
        </w:rPr>
        <w:t xml:space="preserve">ou </w:t>
      </w:r>
    </w:p>
    <w:p w14:paraId="0CA9B8EB" w14:textId="77777777" w:rsidR="005337FE" w:rsidRPr="005337FE" w:rsidRDefault="005337FE" w:rsidP="005337FE">
      <w:pPr>
        <w:pStyle w:val="PlainText"/>
        <w:numPr>
          <w:ilvl w:val="0"/>
          <w:numId w:val="15"/>
        </w:numPr>
        <w:rPr>
          <w:rFonts w:ascii="Verdana" w:hAnsi="Verdana" w:cs="Calibri"/>
          <w:sz w:val="20"/>
          <w:szCs w:val="20"/>
          <w:lang w:val="fr-BE"/>
        </w:rPr>
      </w:pPr>
      <w:r w:rsidRPr="005337FE">
        <w:rPr>
          <w:rFonts w:ascii="Verdana" w:hAnsi="Verdana" w:cs="Calibri"/>
          <w:sz w:val="20"/>
          <w:szCs w:val="20"/>
          <w:lang w:val="fr-BE"/>
        </w:rPr>
        <w:t>être un membre de la famille du candidat étud</w:t>
      </w:r>
      <w:r w:rsidR="00E51C8D">
        <w:rPr>
          <w:rFonts w:ascii="Verdana" w:hAnsi="Verdana" w:cs="Calibri"/>
          <w:sz w:val="20"/>
          <w:szCs w:val="20"/>
          <w:lang w:val="fr-BE"/>
        </w:rPr>
        <w:t>iant jusqu'au 3ème degré inclus, le lien doit être prouvé avec des documents officiels légalisés (ex acte de naissance légalisé)</w:t>
      </w:r>
    </w:p>
    <w:p w14:paraId="0CA9B8EC" w14:textId="77777777" w:rsidR="003F084F" w:rsidRPr="00DF28A8" w:rsidRDefault="003F084F" w:rsidP="00C472F3">
      <w:pPr>
        <w:pStyle w:val="PlainText"/>
        <w:rPr>
          <w:rFonts w:ascii="Verdana" w:hAnsi="Verdana" w:cs="Segoe UI"/>
          <w:sz w:val="20"/>
          <w:szCs w:val="20"/>
          <w:lang w:val="fr-BE"/>
        </w:rPr>
      </w:pPr>
    </w:p>
    <w:p w14:paraId="0CA9B8ED" w14:textId="77777777" w:rsidR="00653582" w:rsidRPr="003F084F" w:rsidRDefault="00653582" w:rsidP="00C472F3">
      <w:pPr>
        <w:pStyle w:val="PlainText"/>
        <w:rPr>
          <w:rFonts w:ascii="Verdana" w:hAnsi="Verdana" w:cs="Calibri"/>
          <w:sz w:val="20"/>
          <w:szCs w:val="20"/>
          <w:lang w:val="fr-BE"/>
        </w:rPr>
      </w:pPr>
      <w:r w:rsidRPr="00DF28A8">
        <w:rPr>
          <w:rFonts w:ascii="Verdana" w:hAnsi="Verdana" w:cs="Calibri"/>
          <w:b/>
          <w:sz w:val="20"/>
          <w:szCs w:val="20"/>
          <w:lang w:val="fr-BE"/>
        </w:rPr>
        <w:t xml:space="preserve">Si le garant </w:t>
      </w:r>
      <w:r w:rsidR="00894FF6" w:rsidRPr="00DF28A8">
        <w:rPr>
          <w:rFonts w:ascii="Verdana" w:hAnsi="Verdana" w:cs="Calibri"/>
          <w:b/>
          <w:sz w:val="20"/>
          <w:szCs w:val="20"/>
          <w:lang w:val="fr-BE"/>
        </w:rPr>
        <w:t xml:space="preserve">et l’étudiant </w:t>
      </w:r>
      <w:r w:rsidRPr="00DF28A8">
        <w:rPr>
          <w:rFonts w:ascii="Verdana" w:hAnsi="Verdana" w:cs="Calibri"/>
          <w:b/>
          <w:sz w:val="20"/>
          <w:szCs w:val="20"/>
          <w:lang w:val="fr-BE"/>
        </w:rPr>
        <w:t>réside</w:t>
      </w:r>
      <w:r w:rsidR="00894FF6" w:rsidRPr="00DF28A8">
        <w:rPr>
          <w:rFonts w:ascii="Verdana" w:hAnsi="Verdana" w:cs="Calibri"/>
          <w:b/>
          <w:sz w:val="20"/>
          <w:szCs w:val="20"/>
          <w:lang w:val="fr-BE"/>
        </w:rPr>
        <w:t>nt</w:t>
      </w:r>
      <w:r w:rsidR="003F084F">
        <w:rPr>
          <w:rFonts w:ascii="Verdana" w:hAnsi="Verdana" w:cs="Calibri"/>
          <w:b/>
          <w:sz w:val="20"/>
          <w:szCs w:val="20"/>
          <w:lang w:val="fr-BE"/>
        </w:rPr>
        <w:t xml:space="preserve"> en RDC / RC</w:t>
      </w:r>
    </w:p>
    <w:p w14:paraId="0CA9B8EE" w14:textId="77777777" w:rsidR="00894FF6" w:rsidRPr="00DF28A8" w:rsidRDefault="00653582" w:rsidP="005D31AD">
      <w:pPr>
        <w:pStyle w:val="PlainText"/>
        <w:numPr>
          <w:ilvl w:val="0"/>
          <w:numId w:val="4"/>
        </w:numPr>
        <w:ind w:left="284" w:hanging="284"/>
        <w:rPr>
          <w:rFonts w:ascii="Verdana" w:hAnsi="Verdana" w:cs="Calibri"/>
          <w:sz w:val="20"/>
          <w:szCs w:val="20"/>
          <w:lang w:val="fr-BE"/>
        </w:rPr>
      </w:pPr>
      <w:r w:rsidRPr="00DF28A8">
        <w:rPr>
          <w:rFonts w:ascii="Verdana" w:hAnsi="Verdana" w:cs="Calibri"/>
          <w:sz w:val="20"/>
          <w:szCs w:val="20"/>
          <w:lang w:val="fr-BE"/>
        </w:rPr>
        <w:t xml:space="preserve">Le garant </w:t>
      </w:r>
      <w:r w:rsidR="00894FF6" w:rsidRPr="00DF28A8">
        <w:rPr>
          <w:rFonts w:ascii="Verdana" w:hAnsi="Verdana" w:cs="Segoe UI"/>
          <w:sz w:val="20"/>
          <w:szCs w:val="20"/>
          <w:lang w:val="fr-BE"/>
        </w:rPr>
        <w:t xml:space="preserve">fixe un rendez-vous auprès du service légalisation de l’Ambassade de Belgique à Kinshasa </w:t>
      </w:r>
      <w:r w:rsidR="00894FF6" w:rsidRPr="00DF28A8">
        <w:rPr>
          <w:rFonts w:ascii="Verdana" w:hAnsi="Verdana" w:cs="Calibri"/>
          <w:sz w:val="20"/>
          <w:szCs w:val="20"/>
          <w:lang w:val="fr-BE"/>
        </w:rPr>
        <w:t>(ou le Consulat général de Lubumbashi, le cas échéant)</w:t>
      </w:r>
      <w:r w:rsidR="00894FF6" w:rsidRPr="00DF28A8">
        <w:rPr>
          <w:rFonts w:ascii="Verdana" w:hAnsi="Verdana" w:cs="Segoe UI"/>
          <w:sz w:val="20"/>
          <w:szCs w:val="20"/>
          <w:lang w:val="fr-BE"/>
        </w:rPr>
        <w:t xml:space="preserve">. Il se présente personnellement lors du dépôt pour signer devant l’agent la prise en charge. Il dépose au service légalisation les </w:t>
      </w:r>
      <w:r w:rsidR="00894FF6" w:rsidRPr="00DF28A8">
        <w:rPr>
          <w:rFonts w:ascii="Verdana" w:hAnsi="Verdana" w:cs="Segoe UI"/>
          <w:b/>
          <w:sz w:val="20"/>
          <w:szCs w:val="20"/>
          <w:u w:val="single"/>
          <w:lang w:val="fr-BE"/>
        </w:rPr>
        <w:t>pièces justificatives</w:t>
      </w:r>
      <w:r w:rsidR="00894FF6" w:rsidRPr="00DF28A8">
        <w:rPr>
          <w:rFonts w:ascii="Verdana" w:hAnsi="Verdana" w:cs="Segoe UI"/>
          <w:sz w:val="20"/>
          <w:szCs w:val="20"/>
          <w:lang w:val="fr-BE"/>
        </w:rPr>
        <w:t xml:space="preserve"> permettant d’évaluer la solvabilité du garant : </w:t>
      </w:r>
    </w:p>
    <w:p w14:paraId="0CA9B8EF" w14:textId="77777777" w:rsidR="00894FF6" w:rsidRPr="00DF28A8" w:rsidRDefault="00894FF6" w:rsidP="005D31AD">
      <w:pPr>
        <w:pStyle w:val="ListParagraph"/>
        <w:numPr>
          <w:ilvl w:val="0"/>
          <w:numId w:val="5"/>
        </w:numPr>
        <w:spacing w:after="200"/>
        <w:rPr>
          <w:lang w:val="fr-BE"/>
        </w:rPr>
      </w:pPr>
      <w:r w:rsidRPr="00DF28A8">
        <w:rPr>
          <w:lang w:val="fr-BE"/>
        </w:rPr>
        <w:t>Carte d’identité (carte électeur, passeport) du garant;</w:t>
      </w:r>
    </w:p>
    <w:p w14:paraId="0CA9B8F0" w14:textId="77777777" w:rsidR="00894FF6" w:rsidRPr="00DF28A8" w:rsidRDefault="00894FF6" w:rsidP="005D31AD">
      <w:pPr>
        <w:pStyle w:val="ListParagraph"/>
        <w:numPr>
          <w:ilvl w:val="0"/>
          <w:numId w:val="5"/>
        </w:numPr>
        <w:spacing w:after="200"/>
        <w:rPr>
          <w:lang w:val="fr-BE"/>
        </w:rPr>
      </w:pPr>
      <w:r w:rsidRPr="00DF28A8">
        <w:rPr>
          <w:lang w:val="fr-BE"/>
        </w:rPr>
        <w:t>Photocopie de la carte de séjour de l’étudiant si celui-ci se trouve déjà en Belgique ;</w:t>
      </w:r>
    </w:p>
    <w:p w14:paraId="0CA9B8F1" w14:textId="77777777" w:rsidR="00894FF6" w:rsidRPr="00DF28A8" w:rsidRDefault="00894FF6" w:rsidP="005D31AD">
      <w:pPr>
        <w:pStyle w:val="ListParagraph"/>
        <w:numPr>
          <w:ilvl w:val="0"/>
          <w:numId w:val="5"/>
        </w:numPr>
        <w:spacing w:after="200"/>
        <w:rPr>
          <w:lang w:val="fr-BE"/>
        </w:rPr>
      </w:pPr>
      <w:r w:rsidRPr="00DF28A8">
        <w:rPr>
          <w:lang w:val="fr-BE"/>
        </w:rPr>
        <w:t>Extraits bancaires du garant couvrant une période de 6 mois pour une personne physique;</w:t>
      </w:r>
    </w:p>
    <w:p w14:paraId="0CA9B8F2" w14:textId="77777777" w:rsidR="00727198" w:rsidRDefault="00894FF6" w:rsidP="005D31AD">
      <w:pPr>
        <w:pStyle w:val="ListParagraph"/>
        <w:numPr>
          <w:ilvl w:val="0"/>
          <w:numId w:val="5"/>
        </w:numPr>
        <w:spacing w:after="200"/>
        <w:rPr>
          <w:lang w:val="fr-BE"/>
        </w:rPr>
      </w:pPr>
      <w:r w:rsidRPr="00DF28A8">
        <w:rPr>
          <w:lang w:val="fr-BE"/>
        </w:rPr>
        <w:t>Composition de ménage du garant (à obtenir auprès de la commune de résidence).</w:t>
      </w:r>
    </w:p>
    <w:p w14:paraId="0CA9B8F3" w14:textId="77777777" w:rsidR="00894FF6" w:rsidRPr="00727198" w:rsidRDefault="00894FF6" w:rsidP="005D31AD">
      <w:pPr>
        <w:pStyle w:val="ListParagraph"/>
        <w:numPr>
          <w:ilvl w:val="0"/>
          <w:numId w:val="10"/>
        </w:numPr>
        <w:spacing w:after="200"/>
        <w:rPr>
          <w:lang w:val="fr-BE"/>
        </w:rPr>
      </w:pPr>
      <w:r w:rsidRPr="00727198">
        <w:rPr>
          <w:lang w:val="fr-BE"/>
        </w:rPr>
        <w:t xml:space="preserve">Si le garant est salarié/fonctionnaire : </w:t>
      </w:r>
    </w:p>
    <w:p w14:paraId="0CA9B8F4" w14:textId="77777777" w:rsidR="00894FF6" w:rsidRPr="00727198" w:rsidRDefault="00894FF6" w:rsidP="005D31AD">
      <w:pPr>
        <w:pStyle w:val="ListParagraph"/>
        <w:numPr>
          <w:ilvl w:val="0"/>
          <w:numId w:val="5"/>
        </w:numPr>
        <w:spacing w:after="200"/>
        <w:rPr>
          <w:lang w:val="fr-BE"/>
        </w:rPr>
      </w:pPr>
      <w:r w:rsidRPr="00727198">
        <w:rPr>
          <w:lang w:val="fr-BE"/>
        </w:rPr>
        <w:t>Attestation de service du garant </w:t>
      </w:r>
    </w:p>
    <w:p w14:paraId="0CA9B8F5" w14:textId="77777777" w:rsidR="00894FF6" w:rsidRPr="00DF28A8" w:rsidRDefault="00894FF6" w:rsidP="005D31AD">
      <w:pPr>
        <w:pStyle w:val="ListParagraph"/>
        <w:numPr>
          <w:ilvl w:val="0"/>
          <w:numId w:val="5"/>
        </w:numPr>
        <w:spacing w:after="200"/>
        <w:rPr>
          <w:lang w:val="fr-BE"/>
        </w:rPr>
      </w:pPr>
      <w:r w:rsidRPr="00DF28A8">
        <w:rPr>
          <w:lang w:val="fr-BE"/>
        </w:rPr>
        <w:t>Fiches de salaire du garant couvrant une période de 3 mois ;</w:t>
      </w:r>
    </w:p>
    <w:p w14:paraId="0CA9B8F6" w14:textId="77777777" w:rsidR="00894FF6" w:rsidRPr="00DF28A8" w:rsidRDefault="00894FF6" w:rsidP="005D31AD">
      <w:pPr>
        <w:pStyle w:val="ListParagraph"/>
        <w:numPr>
          <w:ilvl w:val="1"/>
          <w:numId w:val="5"/>
        </w:numPr>
        <w:spacing w:after="200"/>
        <w:ind w:left="284" w:hanging="284"/>
        <w:rPr>
          <w:lang w:val="fr-BE"/>
        </w:rPr>
      </w:pPr>
      <w:r w:rsidRPr="00DF28A8">
        <w:rPr>
          <w:lang w:val="fr-BE"/>
        </w:rPr>
        <w:t xml:space="preserve">Si le garant est commerçant/exerce une profession libérale : </w:t>
      </w:r>
    </w:p>
    <w:p w14:paraId="0CA9B8F7" w14:textId="77777777" w:rsidR="00894FF6" w:rsidRPr="00DF28A8" w:rsidRDefault="00894FF6" w:rsidP="005D31AD">
      <w:pPr>
        <w:pStyle w:val="ListParagraph"/>
        <w:numPr>
          <w:ilvl w:val="0"/>
          <w:numId w:val="5"/>
        </w:numPr>
        <w:spacing w:after="200"/>
      </w:pPr>
      <w:r w:rsidRPr="00DF28A8">
        <w:rPr>
          <w:rFonts w:cs="Calibri"/>
          <w:lang w:val="fr-BE"/>
        </w:rPr>
        <w:t>registre de commerce</w:t>
      </w:r>
    </w:p>
    <w:p w14:paraId="0CA9B8F8" w14:textId="77777777" w:rsidR="00894FF6" w:rsidRPr="00DF28A8" w:rsidRDefault="00894FF6" w:rsidP="005D31AD">
      <w:pPr>
        <w:pStyle w:val="ListParagraph"/>
        <w:numPr>
          <w:ilvl w:val="0"/>
          <w:numId w:val="5"/>
        </w:numPr>
        <w:spacing w:after="200"/>
      </w:pPr>
      <w:r w:rsidRPr="00DF28A8">
        <w:rPr>
          <w:rFonts w:cs="Calibri"/>
        </w:rPr>
        <w:t xml:space="preserve">identification </w:t>
      </w:r>
      <w:proofErr w:type="spellStart"/>
      <w:r w:rsidRPr="00DF28A8">
        <w:rPr>
          <w:rFonts w:cs="Calibri"/>
        </w:rPr>
        <w:t>nationale</w:t>
      </w:r>
      <w:proofErr w:type="spellEnd"/>
      <w:r w:rsidRPr="00DF28A8">
        <w:rPr>
          <w:rFonts w:cs="Calibri"/>
        </w:rPr>
        <w:t xml:space="preserve"> </w:t>
      </w:r>
    </w:p>
    <w:p w14:paraId="0CA9B8F9" w14:textId="77777777" w:rsidR="00894FF6" w:rsidRPr="00DF28A8" w:rsidRDefault="00894FF6" w:rsidP="005D31AD">
      <w:pPr>
        <w:pStyle w:val="ListParagraph"/>
        <w:numPr>
          <w:ilvl w:val="0"/>
          <w:numId w:val="5"/>
        </w:numPr>
        <w:spacing w:after="200"/>
        <w:rPr>
          <w:lang w:val="fr-BE"/>
        </w:rPr>
      </w:pPr>
      <w:r w:rsidRPr="00DF28A8">
        <w:rPr>
          <w:rFonts w:cs="Calibri"/>
          <w:lang w:val="fr-BE"/>
        </w:rPr>
        <w:t>relevés bancaires de la société des 6 derniers mois</w:t>
      </w:r>
    </w:p>
    <w:p w14:paraId="0CA9B8FA" w14:textId="77777777" w:rsidR="00894FF6" w:rsidRPr="00DF28A8" w:rsidRDefault="00894FF6" w:rsidP="005D31AD">
      <w:pPr>
        <w:pStyle w:val="ListParagraph"/>
        <w:numPr>
          <w:ilvl w:val="0"/>
          <w:numId w:val="5"/>
        </w:numPr>
        <w:spacing w:after="200"/>
        <w:rPr>
          <w:lang w:val="fr-BE"/>
        </w:rPr>
      </w:pPr>
      <w:r w:rsidRPr="00DF28A8">
        <w:rPr>
          <w:lang w:val="fr-BE"/>
        </w:rPr>
        <w:t xml:space="preserve">une copie des statuts de la société. </w:t>
      </w:r>
    </w:p>
    <w:p w14:paraId="0CA9B8FB" w14:textId="77777777" w:rsidR="00894FF6" w:rsidRPr="00DF28A8" w:rsidRDefault="00894FF6" w:rsidP="005D31AD">
      <w:pPr>
        <w:pStyle w:val="ListParagraph"/>
        <w:numPr>
          <w:ilvl w:val="1"/>
          <w:numId w:val="5"/>
        </w:numPr>
        <w:spacing w:after="200"/>
        <w:ind w:left="284" w:hanging="284"/>
        <w:rPr>
          <w:lang w:val="fr-BE"/>
        </w:rPr>
      </w:pPr>
      <w:r w:rsidRPr="00DF28A8">
        <w:rPr>
          <w:lang w:val="fr-BE"/>
        </w:rPr>
        <w:t>Si le garant est une personne morale (p.ex. une société),</w:t>
      </w:r>
    </w:p>
    <w:p w14:paraId="0CA9B8FC" w14:textId="77777777" w:rsidR="00894FF6" w:rsidRPr="00DF28A8" w:rsidRDefault="00894FF6" w:rsidP="005D31AD">
      <w:pPr>
        <w:pStyle w:val="ListParagraph"/>
        <w:numPr>
          <w:ilvl w:val="0"/>
          <w:numId w:val="5"/>
        </w:numPr>
        <w:spacing w:after="200"/>
        <w:rPr>
          <w:lang w:val="fr-BE"/>
        </w:rPr>
      </w:pPr>
      <w:r w:rsidRPr="00DF28A8">
        <w:rPr>
          <w:lang w:val="fr-BE"/>
        </w:rPr>
        <w:t>le dernier bilan d’activité déposé au greffe du tribunal de Commerce du lieu du siège social</w:t>
      </w:r>
    </w:p>
    <w:p w14:paraId="0CA9B8FD" w14:textId="77777777" w:rsidR="00894FF6" w:rsidRPr="00DF28A8" w:rsidRDefault="00894FF6" w:rsidP="005D31AD">
      <w:pPr>
        <w:pStyle w:val="ListParagraph"/>
        <w:numPr>
          <w:ilvl w:val="0"/>
          <w:numId w:val="5"/>
        </w:numPr>
        <w:spacing w:after="200"/>
        <w:rPr>
          <w:lang w:val="fr-BE"/>
        </w:rPr>
      </w:pPr>
      <w:r w:rsidRPr="00DF28A8">
        <w:rPr>
          <w:lang w:val="fr-BE"/>
        </w:rPr>
        <w:t xml:space="preserve">son numéro d’immatriculation à la TVA </w:t>
      </w:r>
    </w:p>
    <w:p w14:paraId="0CA9B8FE" w14:textId="77777777" w:rsidR="00894FF6" w:rsidRPr="00DF28A8" w:rsidRDefault="00894FF6" w:rsidP="005D31AD">
      <w:pPr>
        <w:pStyle w:val="ListParagraph"/>
        <w:numPr>
          <w:ilvl w:val="0"/>
          <w:numId w:val="5"/>
        </w:numPr>
        <w:spacing w:after="200"/>
        <w:rPr>
          <w:lang w:val="fr-BE"/>
        </w:rPr>
      </w:pPr>
      <w:r w:rsidRPr="00DF28A8">
        <w:rPr>
          <w:lang w:val="fr-BE"/>
        </w:rPr>
        <w:t xml:space="preserve">la preuve de son inscription au registre du commerce, </w:t>
      </w:r>
    </w:p>
    <w:p w14:paraId="0CA9B8FF" w14:textId="77777777" w:rsidR="00894FF6" w:rsidRPr="00DF28A8" w:rsidRDefault="00894FF6" w:rsidP="005D31AD">
      <w:pPr>
        <w:pStyle w:val="ListParagraph"/>
        <w:numPr>
          <w:ilvl w:val="0"/>
          <w:numId w:val="5"/>
        </w:numPr>
        <w:spacing w:after="200"/>
        <w:rPr>
          <w:lang w:val="fr-BE"/>
        </w:rPr>
      </w:pPr>
      <w:r w:rsidRPr="00DF28A8">
        <w:rPr>
          <w:rFonts w:cs="Calibri"/>
          <w:lang w:val="fr-BE"/>
        </w:rPr>
        <w:t>relevés bancaires de la société des 6 derniers mois</w:t>
      </w:r>
    </w:p>
    <w:p w14:paraId="0CA9B900" w14:textId="77777777" w:rsidR="00894FF6" w:rsidRPr="00DF28A8" w:rsidRDefault="00894FF6" w:rsidP="005D31AD">
      <w:pPr>
        <w:pStyle w:val="ListParagraph"/>
        <w:numPr>
          <w:ilvl w:val="0"/>
          <w:numId w:val="5"/>
        </w:numPr>
        <w:spacing w:after="200"/>
        <w:rPr>
          <w:lang w:val="fr-BE"/>
        </w:rPr>
      </w:pPr>
      <w:r w:rsidRPr="00DF28A8">
        <w:rPr>
          <w:lang w:val="fr-BE"/>
        </w:rPr>
        <w:t xml:space="preserve">une copie des statuts de la société. </w:t>
      </w:r>
    </w:p>
    <w:p w14:paraId="0CA9B901" w14:textId="77777777" w:rsidR="00727198" w:rsidRDefault="00894FF6" w:rsidP="005D31AD">
      <w:pPr>
        <w:pStyle w:val="ListParagraph"/>
        <w:numPr>
          <w:ilvl w:val="1"/>
          <w:numId w:val="5"/>
        </w:numPr>
        <w:spacing w:after="200"/>
        <w:ind w:left="284" w:hanging="284"/>
      </w:pPr>
      <w:r w:rsidRPr="00DF28A8">
        <w:rPr>
          <w:rFonts w:cs="Segoe UI"/>
          <w:lang w:val="fr-BE"/>
        </w:rPr>
        <w:t>Tout autre document attestant valablement d’</w:t>
      </w:r>
      <w:hyperlink r:id="rId18" w:history="1">
        <w:r w:rsidRPr="00DF28A8">
          <w:rPr>
            <w:rStyle w:val="Hyperlink"/>
            <w:rFonts w:cs="Segoe UI"/>
            <w:color w:val="auto"/>
            <w:u w:val="none"/>
            <w:lang w:val="fr-BE"/>
          </w:rPr>
          <w:t>autres sources de revenus</w:t>
        </w:r>
      </w:hyperlink>
      <w:r w:rsidRPr="00DF28A8">
        <w:rPr>
          <w:rFonts w:cs="Segoe UI"/>
          <w:lang w:val="fr-BE"/>
        </w:rPr>
        <w:t xml:space="preserve"> réguliers. </w:t>
      </w:r>
      <w:proofErr w:type="spellStart"/>
      <w:r w:rsidRPr="00DF28A8">
        <w:rPr>
          <w:rFonts w:cs="Segoe UI"/>
        </w:rPr>
        <w:t>Quelques</w:t>
      </w:r>
      <w:proofErr w:type="spellEnd"/>
      <w:r w:rsidRPr="00DF28A8">
        <w:rPr>
          <w:rFonts w:cs="Segoe UI"/>
        </w:rPr>
        <w:t xml:space="preserve"> precisions : </w:t>
      </w:r>
    </w:p>
    <w:p w14:paraId="0CA9B902" w14:textId="77777777" w:rsidR="00727198" w:rsidRPr="00727198" w:rsidRDefault="00894FF6" w:rsidP="005D31AD">
      <w:pPr>
        <w:pStyle w:val="ListParagraph"/>
        <w:numPr>
          <w:ilvl w:val="0"/>
          <w:numId w:val="5"/>
        </w:numPr>
        <w:spacing w:after="200"/>
        <w:rPr>
          <w:lang w:val="fr-BE"/>
        </w:rPr>
      </w:pPr>
      <w:r w:rsidRPr="00727198">
        <w:rPr>
          <w:rFonts w:cs="Segoe UI"/>
          <w:lang w:val="fr-BE"/>
        </w:rPr>
        <w:t>Seules les </w:t>
      </w:r>
      <w:r w:rsidRPr="00727198">
        <w:rPr>
          <w:rFonts w:cs="Segoe UI"/>
          <w:b/>
          <w:bCs/>
          <w:lang w:val="fr-BE"/>
        </w:rPr>
        <w:t>ressources</w:t>
      </w:r>
      <w:r w:rsidRPr="00727198">
        <w:rPr>
          <w:rFonts w:cs="Segoe UI"/>
          <w:lang w:val="fr-BE"/>
        </w:rPr>
        <w:t xml:space="preserve"> de la personne qui signe l’engagement de prise en charge sont prises en considération. Autrement dit, les ressources de son conjoint/de son partenaire ne sont pas prises en considération. </w:t>
      </w:r>
    </w:p>
    <w:p w14:paraId="0CA9B903" w14:textId="77777777" w:rsidR="00727198" w:rsidRDefault="00894FF6" w:rsidP="005D31AD">
      <w:pPr>
        <w:pStyle w:val="ListParagraph"/>
        <w:numPr>
          <w:ilvl w:val="0"/>
          <w:numId w:val="5"/>
        </w:numPr>
        <w:spacing w:after="200"/>
        <w:rPr>
          <w:lang w:val="fr-BE"/>
        </w:rPr>
      </w:pPr>
      <w:r w:rsidRPr="00727198">
        <w:rPr>
          <w:rFonts w:cs="Segoe UI"/>
          <w:lang w:val="fr-BE"/>
        </w:rPr>
        <w:t>Les </w:t>
      </w:r>
      <w:r w:rsidRPr="00727198">
        <w:rPr>
          <w:rFonts w:cs="Segoe UI"/>
          <w:b/>
          <w:bCs/>
          <w:lang w:val="fr-BE"/>
        </w:rPr>
        <w:t>rentes immobilières</w:t>
      </w:r>
      <w:r w:rsidRPr="00727198">
        <w:rPr>
          <w:rFonts w:cs="Segoe UI"/>
          <w:lang w:val="fr-BE"/>
        </w:rPr>
        <w:t> perçues par la personne qui signe l’engagement de prise en charge sont prises en considération si elle produit un acte de propriété et un bail enregistré mentionnant le montant du loyer.</w:t>
      </w:r>
    </w:p>
    <w:p w14:paraId="0CA9B904" w14:textId="77777777" w:rsidR="00727198" w:rsidRDefault="00FE7959" w:rsidP="005D31AD">
      <w:pPr>
        <w:pStyle w:val="ListParagraph"/>
        <w:numPr>
          <w:ilvl w:val="0"/>
          <w:numId w:val="5"/>
        </w:numPr>
        <w:spacing w:after="200"/>
        <w:rPr>
          <w:lang w:val="fr-BE"/>
        </w:rPr>
      </w:pPr>
      <w:r w:rsidRPr="00727198">
        <w:rPr>
          <w:rFonts w:cs="Calibri"/>
          <w:lang w:val="fr-BE"/>
        </w:rPr>
        <w:t>Les attestations de solde ne sont pas acceptés: vous devez fournir des relevés bancaires, établi mois par mois</w:t>
      </w:r>
      <w:r w:rsidRPr="00727198">
        <w:rPr>
          <w:rFonts w:cs="Segoe UI"/>
          <w:lang w:val="fr-BE"/>
        </w:rPr>
        <w:t>, avec les détails des entrées/sorties.</w:t>
      </w:r>
    </w:p>
    <w:p w14:paraId="0CA9B905" w14:textId="77777777" w:rsidR="00727198" w:rsidRDefault="00894FF6" w:rsidP="005D31AD">
      <w:pPr>
        <w:pStyle w:val="ListParagraph"/>
        <w:numPr>
          <w:ilvl w:val="0"/>
          <w:numId w:val="5"/>
        </w:numPr>
        <w:spacing w:after="200"/>
        <w:rPr>
          <w:lang w:val="fr-BE"/>
        </w:rPr>
      </w:pPr>
      <w:r w:rsidRPr="00727198">
        <w:rPr>
          <w:rFonts w:cs="Segoe UI"/>
          <w:lang w:val="fr-BE"/>
        </w:rPr>
        <w:t xml:space="preserve">L’Ambassade de Belgique </w:t>
      </w:r>
      <w:r w:rsidRPr="00727198">
        <w:rPr>
          <w:rFonts w:cs="Calibri"/>
          <w:lang w:val="fr-BE"/>
        </w:rPr>
        <w:t xml:space="preserve">(ou le Consulat général de Lubumbashi, le cas échéant) </w:t>
      </w:r>
      <w:r w:rsidRPr="00727198">
        <w:rPr>
          <w:rFonts w:cs="Segoe UI"/>
          <w:lang w:val="fr-BE"/>
        </w:rPr>
        <w:t>analyse la solvabilité du garant et légalise</w:t>
      </w:r>
      <w:r w:rsidRPr="00727198">
        <w:rPr>
          <w:rFonts w:cs="Calibri"/>
          <w:lang w:val="fr-BE"/>
        </w:rPr>
        <w:t xml:space="preserve"> la</w:t>
      </w:r>
      <w:r w:rsidR="00653582" w:rsidRPr="00727198">
        <w:rPr>
          <w:rFonts w:cs="Calibri"/>
          <w:lang w:val="fr-BE"/>
        </w:rPr>
        <w:t xml:space="preserve"> signature</w:t>
      </w:r>
      <w:r w:rsidRPr="00727198">
        <w:rPr>
          <w:rFonts w:cs="Calibri"/>
          <w:lang w:val="fr-BE"/>
        </w:rPr>
        <w:t xml:space="preserve"> </w:t>
      </w:r>
      <w:r w:rsidR="00653582" w:rsidRPr="00727198">
        <w:rPr>
          <w:rFonts w:cs="Calibri"/>
          <w:lang w:val="fr-BE"/>
        </w:rPr>
        <w:t>sur l’annexe 32</w:t>
      </w:r>
      <w:r w:rsidR="00590637" w:rsidRPr="00727198">
        <w:rPr>
          <w:rFonts w:cs="Calibri"/>
          <w:lang w:val="fr-BE"/>
        </w:rPr>
        <w:t xml:space="preserve">. </w:t>
      </w:r>
      <w:r w:rsidR="00653582" w:rsidRPr="00727198">
        <w:rPr>
          <w:lang w:val="fr-BE"/>
        </w:rPr>
        <w:t>Le garant transmet l'engagement de prise en charge légalisé</w:t>
      </w:r>
      <w:r w:rsidR="00590637" w:rsidRPr="00727198">
        <w:rPr>
          <w:lang w:val="fr-BE"/>
        </w:rPr>
        <w:t xml:space="preserve"> original</w:t>
      </w:r>
      <w:r w:rsidR="00653582" w:rsidRPr="00727198">
        <w:rPr>
          <w:lang w:val="fr-BE"/>
        </w:rPr>
        <w:t xml:space="preserve"> à l’étudiant qui le présente quand il introduit sa demande de visa.</w:t>
      </w:r>
    </w:p>
    <w:p w14:paraId="0CA9B906" w14:textId="77777777" w:rsidR="00727198" w:rsidRPr="00727198" w:rsidRDefault="00653582" w:rsidP="005D31AD">
      <w:pPr>
        <w:pStyle w:val="ListParagraph"/>
        <w:numPr>
          <w:ilvl w:val="0"/>
          <w:numId w:val="5"/>
        </w:numPr>
        <w:spacing w:after="200"/>
        <w:rPr>
          <w:lang w:val="fr-BE"/>
        </w:rPr>
      </w:pPr>
      <w:r w:rsidRPr="00727198">
        <w:rPr>
          <w:lang w:val="fr-BE"/>
        </w:rPr>
        <w:t xml:space="preserve">L'étudiant joint </w:t>
      </w:r>
      <w:r w:rsidR="00894FF6" w:rsidRPr="00727198">
        <w:rPr>
          <w:lang w:val="fr-BE"/>
        </w:rPr>
        <w:t>l’annexe 32 légalisé</w:t>
      </w:r>
      <w:r w:rsidR="00590637" w:rsidRPr="00727198">
        <w:rPr>
          <w:lang w:val="fr-BE"/>
        </w:rPr>
        <w:t xml:space="preserve"> original </w:t>
      </w:r>
      <w:r w:rsidR="00894FF6" w:rsidRPr="00727198">
        <w:rPr>
          <w:lang w:val="fr-BE"/>
        </w:rPr>
        <w:t xml:space="preserve">ainsi que les pièces justificatifs </w:t>
      </w:r>
      <w:r w:rsidRPr="00727198">
        <w:rPr>
          <w:lang w:val="fr-BE"/>
        </w:rPr>
        <w:t>à l'engagement de prise en charge.</w:t>
      </w:r>
    </w:p>
    <w:p w14:paraId="0CA9B907" w14:textId="77777777" w:rsidR="00894FF6" w:rsidRPr="00DF28A8" w:rsidRDefault="00894FF6" w:rsidP="00C472F3">
      <w:pPr>
        <w:pStyle w:val="PlainText"/>
        <w:rPr>
          <w:rFonts w:ascii="Verdana" w:hAnsi="Verdana" w:cs="Calibri"/>
          <w:b/>
          <w:sz w:val="20"/>
          <w:szCs w:val="20"/>
          <w:lang w:val="fr-BE"/>
        </w:rPr>
      </w:pPr>
      <w:r w:rsidRPr="00DF28A8">
        <w:rPr>
          <w:rFonts w:ascii="Verdana" w:hAnsi="Verdana" w:cs="Calibri"/>
          <w:b/>
          <w:sz w:val="20"/>
          <w:szCs w:val="20"/>
          <w:lang w:val="fr-BE"/>
        </w:rPr>
        <w:t>Si le garant réside en Belgique et l’étudiant réside en RDC / RC</w:t>
      </w:r>
    </w:p>
    <w:p w14:paraId="0CA9B908" w14:textId="77777777" w:rsidR="00894FF6" w:rsidRPr="00DF28A8" w:rsidRDefault="00894FF6" w:rsidP="005D31AD">
      <w:pPr>
        <w:pStyle w:val="NormalWeb"/>
        <w:numPr>
          <w:ilvl w:val="0"/>
          <w:numId w:val="11"/>
        </w:numPr>
        <w:spacing w:before="0" w:beforeAutospacing="0" w:after="0" w:afterAutospacing="0"/>
        <w:rPr>
          <w:rFonts w:ascii="Verdana" w:hAnsi="Verdana" w:cs="Segoe UI"/>
          <w:sz w:val="20"/>
          <w:szCs w:val="20"/>
          <w:lang w:val="fr-BE"/>
        </w:rPr>
      </w:pPr>
      <w:r w:rsidRPr="00DF28A8">
        <w:rPr>
          <w:rStyle w:val="ms-rtefontface-5"/>
          <w:rFonts w:ascii="Verdana" w:hAnsi="Verdana" w:cs="Segoe UI"/>
          <w:sz w:val="20"/>
          <w:szCs w:val="20"/>
          <w:lang w:val="fr-BE"/>
        </w:rPr>
        <w:t>Le garant remet l’engagement de prise en charge</w:t>
      </w:r>
      <w:r w:rsidR="00590637" w:rsidRPr="00DF28A8">
        <w:rPr>
          <w:rStyle w:val="ms-rtefontface-5"/>
          <w:rFonts w:ascii="Verdana" w:hAnsi="Verdana" w:cs="Segoe UI"/>
          <w:sz w:val="20"/>
          <w:szCs w:val="20"/>
          <w:lang w:val="fr-BE"/>
        </w:rPr>
        <w:t>(annexe 32)</w:t>
      </w:r>
      <w:r w:rsidRPr="00DF28A8">
        <w:rPr>
          <w:rStyle w:val="ms-rtefontface-5"/>
          <w:rFonts w:ascii="Verdana" w:hAnsi="Verdana" w:cs="Segoe UI"/>
          <w:sz w:val="20"/>
          <w:szCs w:val="20"/>
          <w:lang w:val="fr-BE"/>
        </w:rPr>
        <w:t xml:space="preserve"> complété et signé à l’administration communale du lieu où il réside </w:t>
      </w:r>
    </w:p>
    <w:p w14:paraId="0CA9B909" w14:textId="77777777" w:rsidR="00894FF6" w:rsidRPr="00DF28A8" w:rsidRDefault="00894FF6" w:rsidP="005D31AD">
      <w:pPr>
        <w:pStyle w:val="NormalWeb"/>
        <w:numPr>
          <w:ilvl w:val="0"/>
          <w:numId w:val="11"/>
        </w:numPr>
        <w:spacing w:before="0" w:beforeAutospacing="0" w:after="0" w:afterAutospacing="0"/>
        <w:rPr>
          <w:rFonts w:ascii="Verdana" w:hAnsi="Verdana" w:cs="Segoe UI"/>
          <w:sz w:val="20"/>
          <w:szCs w:val="20"/>
          <w:lang w:val="fr-BE"/>
        </w:rPr>
      </w:pPr>
      <w:r w:rsidRPr="00DF28A8">
        <w:rPr>
          <w:rStyle w:val="ms-rtefontface-5"/>
          <w:rFonts w:ascii="Verdana" w:hAnsi="Verdana" w:cs="Segoe UI"/>
          <w:sz w:val="20"/>
          <w:szCs w:val="20"/>
          <w:lang w:val="fr-BE"/>
        </w:rPr>
        <w:t>L’administration communale date le document, légalise la signature du garant et lui remet l’engagement de prise en charge.</w:t>
      </w:r>
    </w:p>
    <w:p w14:paraId="0CA9B90A" w14:textId="77777777" w:rsidR="00894FF6" w:rsidRPr="00DF28A8" w:rsidRDefault="00894FF6" w:rsidP="005D31AD">
      <w:pPr>
        <w:pStyle w:val="NormalWeb"/>
        <w:numPr>
          <w:ilvl w:val="0"/>
          <w:numId w:val="11"/>
        </w:numPr>
        <w:spacing w:before="0" w:beforeAutospacing="0" w:after="0" w:afterAutospacing="0"/>
        <w:rPr>
          <w:rStyle w:val="ms-rtefontface-5"/>
          <w:rFonts w:ascii="Verdana" w:hAnsi="Verdana" w:cs="Segoe UI"/>
          <w:sz w:val="20"/>
          <w:szCs w:val="20"/>
          <w:lang w:val="fr-BE"/>
        </w:rPr>
      </w:pPr>
      <w:r w:rsidRPr="00DF28A8">
        <w:rPr>
          <w:rStyle w:val="ms-rtefontface-5"/>
          <w:rFonts w:ascii="Verdana" w:hAnsi="Verdana" w:cs="Segoe UI"/>
          <w:sz w:val="20"/>
          <w:szCs w:val="20"/>
          <w:lang w:val="fr-BE"/>
        </w:rPr>
        <w:lastRenderedPageBreak/>
        <w:t>Le garant transmet l'engagement de prise en charge légalisé</w:t>
      </w:r>
      <w:r w:rsidR="00590637" w:rsidRPr="00DF28A8">
        <w:rPr>
          <w:rStyle w:val="ms-rtefontface-5"/>
          <w:rFonts w:ascii="Verdana" w:hAnsi="Verdana" w:cs="Segoe UI"/>
          <w:sz w:val="20"/>
          <w:szCs w:val="20"/>
          <w:lang w:val="fr-BE"/>
        </w:rPr>
        <w:t xml:space="preserve"> original</w:t>
      </w:r>
      <w:r w:rsidRPr="00DF28A8">
        <w:rPr>
          <w:rStyle w:val="ms-rtefontface-5"/>
          <w:rFonts w:ascii="Verdana" w:hAnsi="Verdana" w:cs="Segoe UI"/>
          <w:sz w:val="20"/>
          <w:szCs w:val="20"/>
          <w:lang w:val="fr-BE"/>
        </w:rPr>
        <w:t xml:space="preserve"> à l’étudiant qui le présente quand il introduit sa demande de visa. </w:t>
      </w:r>
    </w:p>
    <w:p w14:paraId="0CA9B90B" w14:textId="77777777" w:rsidR="00590637" w:rsidRDefault="00590637" w:rsidP="005D31AD">
      <w:pPr>
        <w:pStyle w:val="NormalWeb"/>
        <w:numPr>
          <w:ilvl w:val="0"/>
          <w:numId w:val="11"/>
        </w:numPr>
        <w:spacing w:before="0" w:beforeAutospacing="0" w:after="0" w:afterAutospacing="0"/>
        <w:rPr>
          <w:rFonts w:ascii="Verdana" w:hAnsi="Verdana" w:cs="Segoe UI"/>
          <w:sz w:val="20"/>
          <w:szCs w:val="20"/>
          <w:lang w:val="fr-BE"/>
        </w:rPr>
      </w:pPr>
      <w:r w:rsidRPr="00DF28A8">
        <w:rPr>
          <w:rStyle w:val="ms-rtefontface-5"/>
          <w:rFonts w:ascii="Verdana" w:hAnsi="Verdana" w:cs="Segoe UI"/>
          <w:sz w:val="20"/>
          <w:szCs w:val="20"/>
          <w:lang w:val="fr-BE"/>
        </w:rPr>
        <w:t xml:space="preserve">L’Etudiant joint à sa demande de visa la prise en charge légalisé ainsi que les </w:t>
      </w:r>
      <w:r w:rsidRPr="00DF28A8">
        <w:rPr>
          <w:rFonts w:ascii="Verdana" w:hAnsi="Verdana" w:cs="Segoe UI"/>
          <w:b/>
          <w:sz w:val="20"/>
          <w:szCs w:val="20"/>
          <w:u w:val="single"/>
          <w:lang w:val="fr-BE"/>
        </w:rPr>
        <w:t>pièces justificatives</w:t>
      </w:r>
      <w:r w:rsidRPr="00DF28A8">
        <w:rPr>
          <w:rFonts w:ascii="Verdana" w:hAnsi="Verdana" w:cs="Segoe UI"/>
          <w:sz w:val="20"/>
          <w:szCs w:val="20"/>
          <w:lang w:val="fr-BE"/>
        </w:rPr>
        <w:t xml:space="preserve"> permettant d’évaluer la solvabilité du garant (cités ci-dessus). </w:t>
      </w:r>
    </w:p>
    <w:p w14:paraId="0CA9B90C" w14:textId="77777777" w:rsidR="00727198" w:rsidRPr="00DF28A8" w:rsidRDefault="00727198" w:rsidP="00727198">
      <w:pPr>
        <w:pStyle w:val="NormalWeb"/>
        <w:spacing w:before="0" w:beforeAutospacing="0" w:after="0" w:afterAutospacing="0"/>
        <w:rPr>
          <w:rFonts w:ascii="Verdana" w:hAnsi="Verdana" w:cs="Segoe UI"/>
          <w:sz w:val="20"/>
          <w:szCs w:val="20"/>
          <w:lang w:val="fr-BE"/>
        </w:rPr>
      </w:pPr>
    </w:p>
    <w:p w14:paraId="0CA9B90D" w14:textId="77777777" w:rsidR="00AE4D31" w:rsidRPr="00DF28A8" w:rsidRDefault="0034541C" w:rsidP="00C472F3">
      <w:pPr>
        <w:pStyle w:val="PlainText"/>
        <w:rPr>
          <w:rFonts w:ascii="Verdana" w:hAnsi="Verdana" w:cs="Calibri"/>
          <w:b/>
          <w:sz w:val="20"/>
          <w:szCs w:val="20"/>
          <w:lang w:val="fr-BE"/>
        </w:rPr>
      </w:pPr>
      <w:r w:rsidRPr="00DF28A8">
        <w:rPr>
          <w:rFonts w:ascii="Verdana" w:hAnsi="Verdana" w:cs="Calibri"/>
          <w:b/>
          <w:sz w:val="20"/>
          <w:szCs w:val="20"/>
          <w:lang w:val="fr-BE"/>
        </w:rPr>
        <w:t>Si le g</w:t>
      </w:r>
      <w:r w:rsidR="00AE4D31" w:rsidRPr="00DF28A8">
        <w:rPr>
          <w:rFonts w:ascii="Verdana" w:hAnsi="Verdana" w:cs="Calibri"/>
          <w:b/>
          <w:sz w:val="20"/>
          <w:szCs w:val="20"/>
          <w:lang w:val="fr-BE"/>
        </w:rPr>
        <w:t>arant réside dans un pays tiers</w:t>
      </w:r>
      <w:r w:rsidRPr="00DF28A8">
        <w:rPr>
          <w:rFonts w:ascii="Verdana" w:hAnsi="Verdana" w:cs="Calibri"/>
          <w:b/>
          <w:sz w:val="20"/>
          <w:szCs w:val="20"/>
          <w:lang w:val="fr-BE"/>
        </w:rPr>
        <w:t xml:space="preserve"> </w:t>
      </w:r>
      <w:r w:rsidR="00590637" w:rsidRPr="00DF28A8">
        <w:rPr>
          <w:rFonts w:ascii="Verdana" w:hAnsi="Verdana" w:cs="Calibri"/>
          <w:b/>
          <w:sz w:val="20"/>
          <w:szCs w:val="20"/>
          <w:lang w:val="fr-BE"/>
        </w:rPr>
        <w:t>et l’étudiant réside en RDC / RC</w:t>
      </w:r>
    </w:p>
    <w:p w14:paraId="0CA9B90E" w14:textId="77777777" w:rsidR="00590637" w:rsidRPr="00DF28A8" w:rsidRDefault="00590637" w:rsidP="005D31AD">
      <w:pPr>
        <w:pStyle w:val="PlainText"/>
        <w:numPr>
          <w:ilvl w:val="0"/>
          <w:numId w:val="12"/>
        </w:numPr>
        <w:rPr>
          <w:rFonts w:ascii="Verdana" w:hAnsi="Verdana" w:cs="Calibri"/>
          <w:sz w:val="20"/>
          <w:szCs w:val="20"/>
          <w:lang w:val="fr-BE"/>
        </w:rPr>
      </w:pPr>
      <w:r w:rsidRPr="00DF28A8">
        <w:rPr>
          <w:rStyle w:val="ms-rtefontface-5"/>
          <w:rFonts w:ascii="Verdana" w:hAnsi="Verdana" w:cs="Segoe UI"/>
          <w:sz w:val="20"/>
          <w:szCs w:val="20"/>
          <w:lang w:val="fr-BE"/>
        </w:rPr>
        <w:t>Le garant fixe un rendez</w:t>
      </w:r>
      <w:r w:rsidRPr="005337FE">
        <w:rPr>
          <w:rStyle w:val="ms-rtefontface-5"/>
          <w:rFonts w:ascii="Verdana" w:hAnsi="Verdana"/>
          <w:sz w:val="20"/>
          <w:szCs w:val="20"/>
          <w:lang w:val="fr-BE"/>
        </w:rPr>
        <w:t>-vous</w:t>
      </w:r>
      <w:r w:rsidRPr="00DF28A8">
        <w:rPr>
          <w:rFonts w:ascii="Verdana" w:hAnsi="Verdana" w:cs="Segoe UI"/>
          <w:sz w:val="20"/>
          <w:szCs w:val="20"/>
          <w:lang w:val="fr-BE"/>
        </w:rPr>
        <w:t xml:space="preserve"> auprès du service légalisation de l’Ambassade ou consulat Belge compétent pour son lieu de résiden</w:t>
      </w:r>
      <w:r w:rsidR="00204AB9" w:rsidRPr="00DF28A8">
        <w:rPr>
          <w:rFonts w:ascii="Verdana" w:hAnsi="Verdana" w:cs="Segoe UI"/>
          <w:sz w:val="20"/>
          <w:szCs w:val="20"/>
          <w:lang w:val="fr-BE"/>
        </w:rPr>
        <w:t>ce. Il se renseigne auprès du</w:t>
      </w:r>
      <w:r w:rsidRPr="00DF28A8">
        <w:rPr>
          <w:rFonts w:ascii="Verdana" w:hAnsi="Verdana" w:cs="Segoe UI"/>
          <w:sz w:val="20"/>
          <w:szCs w:val="20"/>
          <w:lang w:val="fr-BE"/>
        </w:rPr>
        <w:t xml:space="preserve"> poste sur les documents à remettre au service légalisation, ainsi que les modalités (ex. comparution personnelle) </w:t>
      </w:r>
    </w:p>
    <w:p w14:paraId="0CA9B90F" w14:textId="77777777" w:rsidR="00E4294B" w:rsidRPr="00DF28A8" w:rsidRDefault="00E4294B" w:rsidP="005D31AD">
      <w:pPr>
        <w:pStyle w:val="PlainText"/>
        <w:numPr>
          <w:ilvl w:val="0"/>
          <w:numId w:val="12"/>
        </w:numPr>
        <w:rPr>
          <w:rFonts w:ascii="Verdana" w:hAnsi="Verdana" w:cs="Calibri"/>
          <w:b/>
          <w:sz w:val="20"/>
          <w:szCs w:val="20"/>
          <w:lang w:val="fr-BE"/>
        </w:rPr>
      </w:pPr>
      <w:r w:rsidRPr="00DF28A8">
        <w:rPr>
          <w:rFonts w:ascii="Verdana" w:hAnsi="Verdana" w:cs="Segoe UI"/>
          <w:sz w:val="20"/>
          <w:szCs w:val="20"/>
          <w:lang w:val="fr-BE"/>
        </w:rPr>
        <w:t>L’Ambassade/consulat compétent pour son lieu de résidence</w:t>
      </w:r>
      <w:r w:rsidR="00590637" w:rsidRPr="00DF28A8">
        <w:rPr>
          <w:rFonts w:ascii="Verdana" w:hAnsi="Verdana" w:cs="Segoe UI"/>
          <w:sz w:val="20"/>
          <w:szCs w:val="20"/>
          <w:lang w:val="fr-BE"/>
        </w:rPr>
        <w:t xml:space="preserve"> </w:t>
      </w:r>
      <w:r w:rsidR="00693AF4" w:rsidRPr="00DF28A8">
        <w:rPr>
          <w:rFonts w:ascii="Verdana" w:hAnsi="Verdana" w:cs="Segoe UI"/>
          <w:sz w:val="20"/>
          <w:szCs w:val="20"/>
          <w:lang w:val="fr-BE"/>
        </w:rPr>
        <w:t>évalue les revenus du garant et</w:t>
      </w:r>
      <w:r w:rsidR="00693AF4" w:rsidRPr="00DF28A8">
        <w:rPr>
          <w:rFonts w:ascii="Verdana" w:hAnsi="Verdana"/>
          <w:sz w:val="20"/>
          <w:szCs w:val="20"/>
          <w:lang w:val="fr-BE"/>
        </w:rPr>
        <w:t xml:space="preserve"> </w:t>
      </w:r>
      <w:r w:rsidR="00590637" w:rsidRPr="00DF28A8">
        <w:rPr>
          <w:rFonts w:ascii="Verdana" w:hAnsi="Verdana" w:cs="Segoe UI"/>
          <w:sz w:val="20"/>
          <w:szCs w:val="20"/>
          <w:lang w:val="fr-BE"/>
        </w:rPr>
        <w:t>légalise</w:t>
      </w:r>
      <w:r w:rsidR="00590637" w:rsidRPr="00DF28A8">
        <w:rPr>
          <w:rFonts w:ascii="Verdana" w:hAnsi="Verdana" w:cs="Calibri"/>
          <w:sz w:val="20"/>
          <w:szCs w:val="20"/>
          <w:lang w:val="fr-BE"/>
        </w:rPr>
        <w:t xml:space="preserve"> la signature sur l’annexe 32. </w:t>
      </w:r>
      <w:r w:rsidR="00590637" w:rsidRPr="00DF28A8">
        <w:rPr>
          <w:rFonts w:ascii="Verdana" w:hAnsi="Verdana"/>
          <w:sz w:val="20"/>
          <w:szCs w:val="20"/>
          <w:lang w:val="fr-BE"/>
        </w:rPr>
        <w:t>Le garant transmet l'engagement de prise en charge légalisé original à l’étudiant</w:t>
      </w:r>
    </w:p>
    <w:p w14:paraId="0CA9B910" w14:textId="77777777" w:rsidR="00590637" w:rsidRPr="00700D66" w:rsidRDefault="00590637" w:rsidP="005D31AD">
      <w:pPr>
        <w:pStyle w:val="PlainText"/>
        <w:numPr>
          <w:ilvl w:val="0"/>
          <w:numId w:val="12"/>
        </w:numPr>
        <w:rPr>
          <w:rFonts w:ascii="Verdana" w:hAnsi="Verdana" w:cs="Calibri"/>
          <w:sz w:val="20"/>
          <w:szCs w:val="20"/>
          <w:lang w:val="fr-BE"/>
        </w:rPr>
      </w:pPr>
      <w:r w:rsidRPr="003F084F">
        <w:rPr>
          <w:rFonts w:ascii="Verdana" w:hAnsi="Verdana"/>
          <w:sz w:val="20"/>
          <w:szCs w:val="20"/>
          <w:lang w:val="fr-BE"/>
        </w:rPr>
        <w:t>L'étudiant joint l’annexe 32 légalisé</w:t>
      </w:r>
      <w:r w:rsidR="00E4294B" w:rsidRPr="003F084F">
        <w:rPr>
          <w:rFonts w:ascii="Verdana" w:hAnsi="Verdana"/>
          <w:sz w:val="20"/>
          <w:szCs w:val="20"/>
          <w:lang w:val="fr-BE"/>
        </w:rPr>
        <w:t>e</w:t>
      </w:r>
      <w:r w:rsidRPr="003F084F">
        <w:rPr>
          <w:rFonts w:ascii="Verdana" w:hAnsi="Verdana"/>
          <w:sz w:val="20"/>
          <w:szCs w:val="20"/>
          <w:lang w:val="fr-BE"/>
        </w:rPr>
        <w:t xml:space="preserve"> original</w:t>
      </w:r>
      <w:r w:rsidR="00E4294B" w:rsidRPr="003F084F">
        <w:rPr>
          <w:rFonts w:ascii="Verdana" w:hAnsi="Verdana"/>
          <w:sz w:val="20"/>
          <w:szCs w:val="20"/>
          <w:lang w:val="fr-BE"/>
        </w:rPr>
        <w:t xml:space="preserve">e + 2copies </w:t>
      </w:r>
      <w:r w:rsidRPr="003F084F">
        <w:rPr>
          <w:rFonts w:ascii="Verdana" w:hAnsi="Verdana"/>
          <w:sz w:val="20"/>
          <w:szCs w:val="20"/>
          <w:lang w:val="fr-BE"/>
        </w:rPr>
        <w:t xml:space="preserve"> </w:t>
      </w:r>
      <w:r w:rsidR="00E4294B" w:rsidRPr="003F084F">
        <w:rPr>
          <w:rFonts w:ascii="Verdana" w:hAnsi="Verdana"/>
          <w:sz w:val="20"/>
          <w:szCs w:val="20"/>
          <w:lang w:val="fr-BE"/>
        </w:rPr>
        <w:t>au dossier de demande de visa qu’il introduit au CEV</w:t>
      </w:r>
    </w:p>
    <w:p w14:paraId="0CA9B911" w14:textId="77777777" w:rsidR="00700D66" w:rsidRDefault="00700D66" w:rsidP="00700D66">
      <w:pPr>
        <w:pStyle w:val="PlainText"/>
        <w:rPr>
          <w:rFonts w:ascii="Verdana" w:hAnsi="Verdana"/>
          <w:sz w:val="20"/>
          <w:szCs w:val="20"/>
          <w:lang w:val="fr-BE"/>
        </w:rPr>
      </w:pPr>
    </w:p>
    <w:p w14:paraId="0CA9B912" w14:textId="77777777" w:rsidR="00700D66" w:rsidRPr="003F084F" w:rsidRDefault="00700D66" w:rsidP="00700D66">
      <w:pPr>
        <w:pStyle w:val="PlainText"/>
        <w:rPr>
          <w:rFonts w:ascii="Verdana" w:hAnsi="Verdana" w:cs="Calibri"/>
          <w:sz w:val="20"/>
          <w:szCs w:val="20"/>
          <w:lang w:val="fr-BE"/>
        </w:rPr>
      </w:pPr>
    </w:p>
    <w:p w14:paraId="0CA9B913" w14:textId="77777777" w:rsidR="00CA12A9" w:rsidRPr="00727198" w:rsidRDefault="00CA12A9" w:rsidP="00727198">
      <w:pPr>
        <w:pStyle w:val="PlainText"/>
        <w:pageBreakBefore/>
        <w:rPr>
          <w:rFonts w:ascii="Verdana" w:hAnsi="Verdana" w:cs="Calibri"/>
          <w:b/>
          <w:sz w:val="24"/>
          <w:szCs w:val="24"/>
          <w:lang w:val="fr-BE"/>
        </w:rPr>
      </w:pPr>
      <w:r w:rsidRPr="00727198">
        <w:rPr>
          <w:rFonts w:ascii="Verdana" w:hAnsi="Verdana" w:cs="Calibri"/>
          <w:b/>
          <w:sz w:val="24"/>
          <w:szCs w:val="24"/>
          <w:lang w:val="fr-BE"/>
        </w:rPr>
        <w:lastRenderedPageBreak/>
        <w:t>Procédure pour les demandes d’homologation</w:t>
      </w:r>
      <w:r w:rsidR="00C472F3" w:rsidRPr="00727198">
        <w:rPr>
          <w:rFonts w:ascii="Verdana" w:hAnsi="Verdana" w:cs="Calibri"/>
          <w:b/>
          <w:sz w:val="24"/>
          <w:szCs w:val="24"/>
          <w:lang w:val="fr-BE"/>
        </w:rPr>
        <w:t>/Equivalence</w:t>
      </w:r>
      <w:r w:rsidRPr="00727198">
        <w:rPr>
          <w:rFonts w:ascii="Verdana" w:hAnsi="Verdana" w:cs="Calibri"/>
          <w:b/>
          <w:sz w:val="24"/>
          <w:szCs w:val="24"/>
          <w:lang w:val="fr-BE"/>
        </w:rPr>
        <w:t xml:space="preserve"> de diplôme pour des études auprès d’un Etablissement scolaire relevant de la Communauté française </w:t>
      </w:r>
    </w:p>
    <w:p w14:paraId="0CA9B914" w14:textId="77777777" w:rsidR="00CA12A9" w:rsidRPr="00DF28A8" w:rsidRDefault="00CA12A9" w:rsidP="00CA12A9">
      <w:pPr>
        <w:pStyle w:val="PlainText"/>
        <w:rPr>
          <w:rFonts w:ascii="Verdana" w:hAnsi="Verdana" w:cs="Calibri"/>
          <w:sz w:val="20"/>
          <w:szCs w:val="20"/>
          <w:lang w:val="fr-BE"/>
        </w:rPr>
      </w:pPr>
    </w:p>
    <w:p w14:paraId="0CA9B915" w14:textId="77777777" w:rsidR="00CA12A9" w:rsidRPr="00DF28A8" w:rsidRDefault="00CA12A9" w:rsidP="00CA12A9">
      <w:pPr>
        <w:pStyle w:val="PlainText"/>
        <w:rPr>
          <w:rFonts w:ascii="Verdana" w:hAnsi="Verdana" w:cs="Calibri"/>
          <w:sz w:val="20"/>
          <w:szCs w:val="20"/>
          <w:lang w:val="fr-BE"/>
        </w:rPr>
      </w:pPr>
      <w:r w:rsidRPr="00DF28A8">
        <w:rPr>
          <w:rFonts w:ascii="Verdana" w:hAnsi="Verdana" w:cs="Calibri"/>
          <w:sz w:val="20"/>
          <w:szCs w:val="20"/>
          <w:lang w:val="fr-BE"/>
        </w:rPr>
        <w:t xml:space="preserve">Une demande d’homologation devra être déposée auprès de la Commission d’homologation entre le 15 novembre et le 15 juillet de l’année académique qui précède l’inscription. </w:t>
      </w:r>
    </w:p>
    <w:p w14:paraId="0CA9B916" w14:textId="77777777" w:rsidR="00CA12A9" w:rsidRPr="00DF28A8" w:rsidRDefault="00CA12A9" w:rsidP="00CA12A9">
      <w:pPr>
        <w:pStyle w:val="PlainText"/>
        <w:rPr>
          <w:rFonts w:ascii="Verdana" w:hAnsi="Verdana" w:cs="Calibri"/>
          <w:sz w:val="20"/>
          <w:szCs w:val="20"/>
          <w:lang w:val="fr-BE"/>
        </w:rPr>
      </w:pPr>
    </w:p>
    <w:p w14:paraId="0CA9B917" w14:textId="77777777" w:rsidR="00CA12A9" w:rsidRPr="00DF28A8" w:rsidRDefault="00CA12A9" w:rsidP="00CA12A9">
      <w:pPr>
        <w:pStyle w:val="PlainText"/>
        <w:rPr>
          <w:rFonts w:ascii="Verdana" w:hAnsi="Verdana" w:cs="Calibri"/>
          <w:sz w:val="20"/>
          <w:szCs w:val="20"/>
          <w:lang w:val="fr-BE"/>
        </w:rPr>
      </w:pPr>
      <w:r w:rsidRPr="00DF28A8">
        <w:rPr>
          <w:rFonts w:ascii="Verdana" w:hAnsi="Verdana" w:cs="Calibri"/>
          <w:sz w:val="20"/>
          <w:szCs w:val="20"/>
          <w:lang w:val="fr-BE"/>
        </w:rPr>
        <w:t xml:space="preserve">Remarques : Cette équivalence n’est toutefois pas nécessaire : </w:t>
      </w:r>
    </w:p>
    <w:p w14:paraId="0CA9B918" w14:textId="77777777" w:rsidR="00C472F3" w:rsidRPr="00DF28A8" w:rsidRDefault="00CA12A9" w:rsidP="005D31AD">
      <w:pPr>
        <w:pStyle w:val="PlainText"/>
        <w:numPr>
          <w:ilvl w:val="0"/>
          <w:numId w:val="7"/>
        </w:numPr>
        <w:ind w:left="284" w:hanging="284"/>
        <w:rPr>
          <w:rFonts w:ascii="Verdana" w:hAnsi="Verdana" w:cs="Calibri"/>
          <w:sz w:val="20"/>
          <w:szCs w:val="20"/>
          <w:lang w:val="fr-BE"/>
        </w:rPr>
      </w:pPr>
      <w:r w:rsidRPr="00DF28A8">
        <w:rPr>
          <w:rFonts w:ascii="Verdana" w:hAnsi="Verdana" w:cs="Calibri"/>
          <w:sz w:val="20"/>
          <w:szCs w:val="20"/>
          <w:lang w:val="fr-BE"/>
        </w:rPr>
        <w:t xml:space="preserve">lorsque l’étudiant(e) s’inscrit à une année préparatoire ou à un examen d’admission. Dans certains cas, il peut aussi être dispensé de cette formalité : dans ces cas, il devra apporter la preuve de cette dispense par la production d’un document émanant soit de la Commission d’homologation, soit de l’établissement d’enseignement auprès duquel il est inscrit ; </w:t>
      </w:r>
    </w:p>
    <w:p w14:paraId="0CA9B919" w14:textId="77777777" w:rsidR="00C472F3" w:rsidRPr="00DF28A8" w:rsidRDefault="00CA12A9" w:rsidP="005D31AD">
      <w:pPr>
        <w:pStyle w:val="PlainText"/>
        <w:numPr>
          <w:ilvl w:val="0"/>
          <w:numId w:val="7"/>
        </w:numPr>
        <w:ind w:left="284" w:hanging="284"/>
        <w:rPr>
          <w:rFonts w:ascii="Verdana" w:hAnsi="Verdana" w:cs="Calibri"/>
          <w:sz w:val="20"/>
          <w:szCs w:val="20"/>
          <w:lang w:val="fr-BE"/>
        </w:rPr>
      </w:pPr>
      <w:r w:rsidRPr="00DF28A8">
        <w:rPr>
          <w:rFonts w:ascii="Verdana" w:hAnsi="Verdana" w:cs="Calibri"/>
          <w:sz w:val="20"/>
          <w:szCs w:val="20"/>
          <w:lang w:val="fr-BE"/>
        </w:rPr>
        <w:t>lorsque l’étudiant(e) compte suivre un enseignement supérieur déjà entamé dans le</w:t>
      </w:r>
      <w:r w:rsidR="00C472F3" w:rsidRPr="00DF28A8">
        <w:rPr>
          <w:rFonts w:ascii="Verdana" w:hAnsi="Verdana" w:cs="Calibri"/>
          <w:sz w:val="20"/>
          <w:szCs w:val="20"/>
          <w:lang w:val="fr-BE"/>
        </w:rPr>
        <w:t xml:space="preserve"> </w:t>
      </w:r>
      <w:r w:rsidRPr="00DF28A8">
        <w:rPr>
          <w:rFonts w:ascii="Verdana" w:hAnsi="Verdana" w:cs="Calibri"/>
          <w:sz w:val="20"/>
          <w:szCs w:val="20"/>
          <w:lang w:val="fr-BE"/>
        </w:rPr>
        <w:t xml:space="preserve">pays d’origine ou des études postuniversitaires (3ème cycle, diplômes spéciaux, …) </w:t>
      </w:r>
    </w:p>
    <w:p w14:paraId="0CA9B91A" w14:textId="77777777" w:rsidR="00C472F3" w:rsidRPr="00DF28A8" w:rsidRDefault="00C472F3" w:rsidP="005D31AD">
      <w:pPr>
        <w:pStyle w:val="PlainText"/>
        <w:numPr>
          <w:ilvl w:val="0"/>
          <w:numId w:val="7"/>
        </w:numPr>
        <w:ind w:left="284" w:hanging="284"/>
        <w:rPr>
          <w:rFonts w:ascii="Verdana" w:hAnsi="Verdana" w:cs="Calibri"/>
          <w:sz w:val="20"/>
          <w:szCs w:val="20"/>
          <w:lang w:val="fr-BE"/>
        </w:rPr>
      </w:pPr>
      <w:r w:rsidRPr="00DF28A8">
        <w:rPr>
          <w:rFonts w:ascii="Verdana" w:hAnsi="Verdana"/>
          <w:sz w:val="20"/>
          <w:szCs w:val="20"/>
          <w:lang w:val="fr-BE"/>
        </w:rPr>
        <w:t>Pour les diplômes d’état congolais (RDC)</w:t>
      </w:r>
      <w:r w:rsidR="00727198">
        <w:rPr>
          <w:rFonts w:ascii="Verdana" w:hAnsi="Verdana"/>
          <w:sz w:val="20"/>
          <w:szCs w:val="20"/>
          <w:lang w:val="fr-BE"/>
        </w:rPr>
        <w:t xml:space="preserve"> délivré depuis septembre 2015</w:t>
      </w:r>
    </w:p>
    <w:p w14:paraId="0CA9B91B" w14:textId="77777777" w:rsidR="00C472F3" w:rsidRPr="005337FE" w:rsidRDefault="00C472F3" w:rsidP="005D31AD">
      <w:pPr>
        <w:numPr>
          <w:ilvl w:val="0"/>
          <w:numId w:val="13"/>
        </w:numPr>
        <w:rPr>
          <w:lang w:val="fr-BE"/>
        </w:rPr>
      </w:pPr>
      <w:r w:rsidRPr="005337FE">
        <w:rPr>
          <w:lang w:val="fr-BE"/>
        </w:rPr>
        <w:t>Depuis septembre 2015, le Service des équivalences de la communauté française de Belgique reconnaît le diplôme d’état congolais (RDC).</w:t>
      </w:r>
    </w:p>
    <w:p w14:paraId="0CA9B91C" w14:textId="77777777" w:rsidR="00C472F3" w:rsidRPr="005337FE" w:rsidRDefault="00C472F3" w:rsidP="005D31AD">
      <w:pPr>
        <w:numPr>
          <w:ilvl w:val="0"/>
          <w:numId w:val="13"/>
        </w:numPr>
        <w:rPr>
          <w:lang w:val="fr-BE"/>
        </w:rPr>
      </w:pPr>
      <w:r w:rsidRPr="005337FE">
        <w:rPr>
          <w:lang w:val="fr-BE"/>
        </w:rPr>
        <w:t xml:space="preserve">ATTENTION,  cette équivalence s’applique seulement aux détenteurs d’un diplôme d’Etat délivré  à partir de la session 2015. </w:t>
      </w:r>
    </w:p>
    <w:p w14:paraId="0CA9B91D" w14:textId="77777777" w:rsidR="00C472F3" w:rsidRPr="00DF28A8" w:rsidRDefault="00C472F3" w:rsidP="005D31AD">
      <w:pPr>
        <w:numPr>
          <w:ilvl w:val="0"/>
          <w:numId w:val="13"/>
        </w:numPr>
        <w:rPr>
          <w:lang w:val="fr-BE"/>
        </w:rPr>
      </w:pPr>
      <w:r w:rsidRPr="00DF28A8">
        <w:rPr>
          <w:lang w:val="fr-BE"/>
        </w:rPr>
        <w:t>Les étudiants qui ont obtenu un diplôme entre 1998 et 2014 ne pourront pas obtenir cette équivalence. Ils continueront à être rétrogradés de 2 ans.</w:t>
      </w:r>
    </w:p>
    <w:p w14:paraId="0CA9B91E" w14:textId="77777777" w:rsidR="00C472F3" w:rsidRPr="005337FE" w:rsidRDefault="00C472F3" w:rsidP="005D31AD">
      <w:pPr>
        <w:numPr>
          <w:ilvl w:val="0"/>
          <w:numId w:val="13"/>
        </w:numPr>
        <w:rPr>
          <w:lang w:val="fr-BE"/>
        </w:rPr>
      </w:pPr>
      <w:r w:rsidRPr="005337FE">
        <w:rPr>
          <w:lang w:val="fr-BE"/>
        </w:rPr>
        <w:t>Les étudiants devront  toujours passer par les services de l’équivalence avant de s’inscrire dans les universités et Hautes Ecoles belges</w:t>
      </w:r>
    </w:p>
    <w:p w14:paraId="0CA9B91F" w14:textId="77777777" w:rsidR="00C472F3" w:rsidRPr="00DF28A8" w:rsidRDefault="00C472F3" w:rsidP="00CA12A9">
      <w:pPr>
        <w:pStyle w:val="PlainText"/>
        <w:ind w:left="426" w:hanging="426"/>
        <w:rPr>
          <w:rFonts w:ascii="Verdana" w:hAnsi="Verdana" w:cs="Calibri"/>
          <w:sz w:val="20"/>
          <w:szCs w:val="20"/>
          <w:lang w:val="fr-BE"/>
        </w:rPr>
      </w:pPr>
    </w:p>
    <w:p w14:paraId="0CA9B920" w14:textId="77777777" w:rsidR="00AB3FEF" w:rsidRPr="00DF28A8" w:rsidRDefault="00AB3FEF" w:rsidP="00AB3FEF">
      <w:pPr>
        <w:pStyle w:val="NoSpacing"/>
        <w:rPr>
          <w:rFonts w:ascii="Verdana" w:hAnsi="Verdana"/>
          <w:b/>
          <w:bCs/>
          <w:sz w:val="20"/>
          <w:szCs w:val="20"/>
          <w:lang w:val="fr-BE"/>
        </w:rPr>
      </w:pPr>
      <w:r w:rsidRPr="00DF28A8">
        <w:rPr>
          <w:rFonts w:ascii="Verdana" w:hAnsi="Verdana"/>
          <w:b/>
          <w:bCs/>
          <w:sz w:val="20"/>
          <w:szCs w:val="20"/>
          <w:lang w:val="fr-BE"/>
        </w:rPr>
        <w:t>QUAND INTRODUIRE LE DOSSIER?</w:t>
      </w:r>
    </w:p>
    <w:p w14:paraId="0CA9B921" w14:textId="77777777" w:rsidR="00AB3FEF" w:rsidRPr="00DF28A8" w:rsidRDefault="00AB3FEF" w:rsidP="00AB3FEF">
      <w:pPr>
        <w:pStyle w:val="NoSpacing"/>
        <w:rPr>
          <w:rFonts w:ascii="Verdana" w:hAnsi="Verdana"/>
          <w:sz w:val="20"/>
          <w:szCs w:val="20"/>
          <w:lang w:val="fr-BE"/>
        </w:rPr>
      </w:pPr>
      <w:r w:rsidRPr="00DF28A8">
        <w:rPr>
          <w:rFonts w:ascii="Verdana" w:hAnsi="Verdana"/>
          <w:sz w:val="20"/>
          <w:szCs w:val="20"/>
          <w:lang w:val="fr-BE"/>
        </w:rPr>
        <w:t>Votre dossier doit être introduit</w:t>
      </w:r>
      <w:r w:rsidR="00F87A82" w:rsidRPr="00DF28A8">
        <w:rPr>
          <w:rFonts w:ascii="Verdana" w:hAnsi="Verdana"/>
          <w:sz w:val="20"/>
          <w:szCs w:val="20"/>
          <w:lang w:val="fr-BE"/>
        </w:rPr>
        <w:t xml:space="preserve"> et payé</w:t>
      </w:r>
      <w:r w:rsidRPr="00DF28A8">
        <w:rPr>
          <w:rFonts w:ascii="Verdana" w:hAnsi="Verdana"/>
          <w:sz w:val="20"/>
          <w:szCs w:val="20"/>
          <w:lang w:val="fr-BE"/>
        </w:rPr>
        <w:t xml:space="preserve"> au plus tard pour le </w:t>
      </w:r>
      <w:r w:rsidRPr="00DF28A8">
        <w:rPr>
          <w:rFonts w:ascii="Verdana" w:hAnsi="Verdana"/>
          <w:b/>
          <w:bCs/>
          <w:sz w:val="20"/>
          <w:szCs w:val="20"/>
          <w:lang w:val="fr-BE"/>
        </w:rPr>
        <w:t>15 juillet</w:t>
      </w:r>
      <w:r w:rsidRPr="00DF28A8">
        <w:rPr>
          <w:rFonts w:ascii="Verdana" w:hAnsi="Verdana"/>
          <w:sz w:val="20"/>
          <w:szCs w:val="20"/>
          <w:lang w:val="fr-BE"/>
        </w:rPr>
        <w:t xml:space="preserve">. Ce délai doit être obligatoirement respecté. Donc, si vous ne pouvez pas obtenir de rendez-vous avec le service des équivalences, il faudra absolument introduire le dossier complet par courrier recommandé avant la date limite (cachet de la poste faisant foi) </w:t>
      </w:r>
    </w:p>
    <w:p w14:paraId="0CA9B922" w14:textId="77777777" w:rsidR="00AB3FEF" w:rsidRPr="00DF28A8" w:rsidRDefault="00AB3FEF" w:rsidP="00AB3FEF">
      <w:pPr>
        <w:pStyle w:val="NoSpacing"/>
        <w:rPr>
          <w:rFonts w:ascii="Verdana" w:hAnsi="Verdana"/>
          <w:i/>
          <w:iCs/>
          <w:sz w:val="20"/>
          <w:szCs w:val="20"/>
          <w:lang w:val="fr-BE"/>
        </w:rPr>
      </w:pPr>
      <w:r w:rsidRPr="00DF28A8">
        <w:rPr>
          <w:rFonts w:ascii="Verdana" w:hAnsi="Verdana"/>
          <w:b/>
          <w:bCs/>
          <w:i/>
          <w:iCs/>
          <w:sz w:val="20"/>
          <w:szCs w:val="20"/>
          <w:lang w:val="fr-BE"/>
        </w:rPr>
        <w:t xml:space="preserve">Conseils : </w:t>
      </w:r>
      <w:r w:rsidRPr="00DF28A8">
        <w:rPr>
          <w:rFonts w:ascii="Verdana" w:hAnsi="Verdana"/>
          <w:i/>
          <w:iCs/>
          <w:sz w:val="20"/>
          <w:szCs w:val="20"/>
          <w:lang w:val="fr-BE"/>
        </w:rPr>
        <w:t>Introduisez votre dossier dès que possible et n’attendez pas les derniers jours</w:t>
      </w:r>
      <w:r w:rsidRPr="00DF28A8">
        <w:rPr>
          <w:rFonts w:ascii="Verdana" w:hAnsi="Verdana"/>
          <w:i/>
          <w:iCs/>
          <w:sz w:val="20"/>
          <w:szCs w:val="20"/>
          <w:lang w:val="fr-BE"/>
        </w:rPr>
        <w:br/>
      </w:r>
    </w:p>
    <w:p w14:paraId="0CA9B923" w14:textId="77777777" w:rsidR="00AB3FEF" w:rsidRPr="00DF28A8" w:rsidRDefault="00AB3FEF" w:rsidP="00AB3FEF">
      <w:pPr>
        <w:pStyle w:val="NoSpacing"/>
        <w:rPr>
          <w:rFonts w:ascii="Verdana" w:hAnsi="Verdana"/>
          <w:b/>
          <w:bCs/>
          <w:sz w:val="20"/>
          <w:szCs w:val="20"/>
          <w:lang w:val="fr-BE"/>
        </w:rPr>
      </w:pPr>
      <w:r w:rsidRPr="00DF28A8">
        <w:rPr>
          <w:rFonts w:ascii="Verdana" w:hAnsi="Verdana"/>
          <w:b/>
          <w:bCs/>
          <w:sz w:val="20"/>
          <w:szCs w:val="20"/>
          <w:lang w:val="fr-BE"/>
        </w:rPr>
        <w:t>COMMENT TRANSMETTRE LE DOSSIER ?</w:t>
      </w:r>
    </w:p>
    <w:p w14:paraId="0CA9B924" w14:textId="77777777" w:rsidR="00AB3FEF" w:rsidRPr="00727198" w:rsidRDefault="00AB3FEF" w:rsidP="00AB3FEF">
      <w:pPr>
        <w:pStyle w:val="NoSpacing"/>
        <w:rPr>
          <w:rFonts w:ascii="Verdana" w:hAnsi="Verdana"/>
          <w:sz w:val="20"/>
          <w:szCs w:val="20"/>
          <w:lang w:val="fr-BE"/>
        </w:rPr>
      </w:pPr>
      <w:r w:rsidRPr="00DF28A8">
        <w:rPr>
          <w:rFonts w:ascii="Verdana" w:hAnsi="Verdana"/>
          <w:b/>
          <w:bCs/>
          <w:sz w:val="20"/>
          <w:szCs w:val="20"/>
          <w:lang w:val="fr-BE"/>
        </w:rPr>
        <w:t>- Première possibilité :</w:t>
      </w:r>
      <w:r w:rsidRPr="00DF28A8">
        <w:rPr>
          <w:rFonts w:ascii="Verdana" w:hAnsi="Verdana"/>
          <w:sz w:val="20"/>
          <w:szCs w:val="20"/>
          <w:lang w:val="fr-BE"/>
        </w:rPr>
        <w:t xml:space="preserve"> Envoyez le dossier par courrier (cachet de la poste faisant foi).</w:t>
      </w:r>
      <w:r w:rsidRPr="00DF28A8">
        <w:rPr>
          <w:rFonts w:ascii="Verdana" w:hAnsi="Verdana"/>
          <w:sz w:val="20"/>
          <w:szCs w:val="20"/>
          <w:lang w:val="fr-BE"/>
        </w:rPr>
        <w:br/>
        <w:t>Il est vivement conseillé d’envoyer tous les documents en une seule fois</w:t>
      </w:r>
      <w:r w:rsidR="007E1226" w:rsidRPr="00DF28A8">
        <w:rPr>
          <w:rFonts w:ascii="Verdana" w:hAnsi="Verdana"/>
          <w:sz w:val="20"/>
          <w:szCs w:val="20"/>
          <w:lang w:val="fr-BE"/>
        </w:rPr>
        <w:t xml:space="preserve"> par courrier recommandé :</w:t>
      </w:r>
      <w:r w:rsidRPr="00DF28A8">
        <w:rPr>
          <w:rFonts w:ascii="Verdana" w:hAnsi="Verdana"/>
          <w:sz w:val="20"/>
          <w:szCs w:val="20"/>
          <w:lang w:val="fr-BE"/>
        </w:rPr>
        <w:br/>
      </w:r>
      <w:r w:rsidRPr="00DF28A8">
        <w:rPr>
          <w:rFonts w:ascii="Verdana" w:hAnsi="Verdana"/>
          <w:b/>
          <w:sz w:val="20"/>
          <w:szCs w:val="20"/>
          <w:lang w:val="fr-BE"/>
        </w:rPr>
        <w:t>Service des équivalences de l’enseignement obligatoire</w:t>
      </w:r>
      <w:r w:rsidRPr="00DF28A8">
        <w:rPr>
          <w:rFonts w:ascii="Verdana" w:hAnsi="Verdana"/>
          <w:b/>
          <w:sz w:val="20"/>
          <w:szCs w:val="20"/>
          <w:lang w:val="fr-BE"/>
        </w:rPr>
        <w:br/>
        <w:t xml:space="preserve">Rue A. </w:t>
      </w:r>
      <w:proofErr w:type="spellStart"/>
      <w:r w:rsidRPr="00DF28A8">
        <w:rPr>
          <w:rFonts w:ascii="Verdana" w:hAnsi="Verdana"/>
          <w:b/>
          <w:sz w:val="20"/>
          <w:szCs w:val="20"/>
          <w:lang w:val="fr-BE"/>
        </w:rPr>
        <w:t>Lavallée</w:t>
      </w:r>
      <w:proofErr w:type="spellEnd"/>
      <w:r w:rsidRPr="00DF28A8">
        <w:rPr>
          <w:rFonts w:ascii="Verdana" w:hAnsi="Verdana"/>
          <w:b/>
          <w:sz w:val="20"/>
          <w:szCs w:val="20"/>
          <w:lang w:val="fr-BE"/>
        </w:rPr>
        <w:t>, 1</w:t>
      </w:r>
      <w:r w:rsidRPr="00DF28A8">
        <w:rPr>
          <w:rFonts w:ascii="Verdana" w:hAnsi="Verdana"/>
          <w:b/>
          <w:sz w:val="20"/>
          <w:szCs w:val="20"/>
          <w:lang w:val="fr-BE"/>
        </w:rPr>
        <w:br/>
      </w:r>
      <w:r w:rsidR="007E1226" w:rsidRPr="00DF28A8">
        <w:rPr>
          <w:rFonts w:ascii="Verdana" w:hAnsi="Verdana"/>
          <w:b/>
          <w:sz w:val="20"/>
          <w:szCs w:val="20"/>
          <w:lang w:val="fr-BE"/>
        </w:rPr>
        <w:t>1</w:t>
      </w:r>
      <w:r w:rsidRPr="00DF28A8">
        <w:rPr>
          <w:rFonts w:ascii="Verdana" w:hAnsi="Verdana"/>
          <w:b/>
          <w:sz w:val="20"/>
          <w:szCs w:val="20"/>
          <w:lang w:val="fr-BE"/>
        </w:rPr>
        <w:t>080 Bruxelles</w:t>
      </w:r>
      <w:r w:rsidRPr="00DF28A8">
        <w:rPr>
          <w:rFonts w:ascii="Verdana" w:hAnsi="Verdana"/>
          <w:b/>
          <w:sz w:val="20"/>
          <w:szCs w:val="20"/>
          <w:lang w:val="fr-BE"/>
        </w:rPr>
        <w:br/>
        <w:t xml:space="preserve">Belgique </w:t>
      </w:r>
    </w:p>
    <w:p w14:paraId="0CA9B925" w14:textId="77777777" w:rsidR="00AB3FEF" w:rsidRPr="00DF28A8" w:rsidRDefault="00AB3FEF" w:rsidP="00AB3FEF">
      <w:pPr>
        <w:pStyle w:val="NoSpacing"/>
        <w:rPr>
          <w:rFonts w:ascii="Verdana" w:hAnsi="Verdana"/>
          <w:sz w:val="20"/>
          <w:szCs w:val="20"/>
          <w:lang w:val="fr-BE"/>
        </w:rPr>
      </w:pPr>
      <w:r w:rsidRPr="00DF28A8">
        <w:rPr>
          <w:rFonts w:ascii="Verdana" w:hAnsi="Verdana"/>
          <w:b/>
          <w:bCs/>
          <w:sz w:val="20"/>
          <w:szCs w:val="20"/>
          <w:lang w:val="fr-BE"/>
        </w:rPr>
        <w:t>- Deuxième possibilité: </w:t>
      </w:r>
      <w:r w:rsidRPr="00DF28A8">
        <w:rPr>
          <w:rFonts w:ascii="Verdana" w:hAnsi="Verdana"/>
          <w:sz w:val="20"/>
          <w:szCs w:val="20"/>
          <w:lang w:val="fr-BE"/>
        </w:rPr>
        <w:t xml:space="preserve">Déposez le dossier complet dans les bureaux du Service des équivalences de l’enseignement secondaire, uniquement sur rendez-vous. </w:t>
      </w:r>
    </w:p>
    <w:p w14:paraId="0CA9B926" w14:textId="77777777" w:rsidR="00AB3FEF" w:rsidRPr="00DF28A8" w:rsidRDefault="00AB3FEF" w:rsidP="00AB3FEF">
      <w:pPr>
        <w:pStyle w:val="NoSpacing"/>
        <w:rPr>
          <w:rFonts w:ascii="Verdana" w:hAnsi="Verdana"/>
          <w:sz w:val="20"/>
          <w:szCs w:val="20"/>
          <w:lang w:val="fr-BE"/>
        </w:rPr>
      </w:pPr>
      <w:r w:rsidRPr="00DF28A8">
        <w:rPr>
          <w:rFonts w:ascii="Verdana" w:hAnsi="Verdana"/>
          <w:sz w:val="20"/>
          <w:szCs w:val="20"/>
          <w:lang w:val="fr-BE"/>
        </w:rPr>
        <w:t>En raison du grand nombre de rendez-vous déjà réservés auprès du Service des équivalences, le délai pour obtenir un rendez-vous est de 3 semaines. </w:t>
      </w:r>
    </w:p>
    <w:p w14:paraId="0CA9B927" w14:textId="77777777" w:rsidR="00AB3FEF" w:rsidRPr="00DF28A8" w:rsidRDefault="00AB3FEF" w:rsidP="00AB3FEF">
      <w:pPr>
        <w:pStyle w:val="NoSpacing"/>
        <w:rPr>
          <w:rFonts w:ascii="Verdana" w:eastAsia="Times New Roman" w:hAnsi="Verdana"/>
          <w:sz w:val="20"/>
          <w:szCs w:val="20"/>
          <w:lang w:val="fr-BE"/>
        </w:rPr>
      </w:pPr>
      <w:r w:rsidRPr="00DF28A8">
        <w:rPr>
          <w:rFonts w:ascii="Verdana" w:eastAsia="Times New Roman" w:hAnsi="Verdana"/>
          <w:sz w:val="20"/>
          <w:szCs w:val="20"/>
          <w:lang w:val="fr-BE"/>
        </w:rPr>
        <w:t xml:space="preserve">via notre site Internet : </w:t>
      </w:r>
      <w:hyperlink r:id="rId19" w:tgtFrame="http://www.formulairesweb.cfwb.be/equi_ens_oblig/formulaire_equivalence.html" w:tooltip="Opens external link in new window" w:history="1">
        <w:r w:rsidRPr="00DF28A8">
          <w:rPr>
            <w:rStyle w:val="Hyperlink"/>
            <w:rFonts w:ascii="Verdana" w:eastAsia="Times New Roman" w:hAnsi="Verdana"/>
            <w:color w:val="1F497D"/>
            <w:sz w:val="20"/>
            <w:szCs w:val="20"/>
            <w:lang w:val="fr-BE"/>
          </w:rPr>
          <w:t>Formulaire en ligne</w:t>
        </w:r>
      </w:hyperlink>
      <w:r w:rsidRPr="00DF28A8">
        <w:rPr>
          <w:rFonts w:ascii="Verdana" w:eastAsia="Times New Roman" w:hAnsi="Verdana"/>
          <w:sz w:val="20"/>
          <w:szCs w:val="20"/>
          <w:lang w:val="fr-BE"/>
        </w:rPr>
        <w:t xml:space="preserve"> par téléphone au 02/690.86.86 </w:t>
      </w:r>
    </w:p>
    <w:p w14:paraId="0CA9B928" w14:textId="77777777" w:rsidR="00AB3FEF" w:rsidRPr="00DF28A8" w:rsidRDefault="00AB3FEF" w:rsidP="00AB3FEF">
      <w:pPr>
        <w:pStyle w:val="NoSpacing"/>
        <w:rPr>
          <w:rFonts w:ascii="Verdana" w:eastAsia="Times New Roman" w:hAnsi="Verdana"/>
          <w:sz w:val="20"/>
          <w:szCs w:val="20"/>
          <w:lang w:val="fr-BE"/>
        </w:rPr>
      </w:pPr>
      <w:r w:rsidRPr="00DF28A8">
        <w:rPr>
          <w:rFonts w:ascii="Verdana" w:eastAsia="Times New Roman" w:hAnsi="Verdana"/>
          <w:sz w:val="20"/>
          <w:szCs w:val="20"/>
          <w:lang w:val="fr-BE"/>
        </w:rPr>
        <w:t xml:space="preserve">via courriel : </w:t>
      </w:r>
      <w:hyperlink r:id="rId20" w:history="1">
        <w:r w:rsidRPr="00DF28A8">
          <w:rPr>
            <w:rStyle w:val="Hyperlink"/>
            <w:rFonts w:ascii="Verdana" w:eastAsia="Times New Roman" w:hAnsi="Verdana"/>
            <w:b/>
            <w:sz w:val="20"/>
            <w:szCs w:val="20"/>
            <w:lang w:val="fr-BE"/>
          </w:rPr>
          <w:t>equi.oblig@cfwb.be</w:t>
        </w:r>
      </w:hyperlink>
      <w:r w:rsidRPr="00DF28A8">
        <w:rPr>
          <w:rFonts w:ascii="Verdana" w:eastAsia="Times New Roman" w:hAnsi="Verdana"/>
          <w:sz w:val="20"/>
          <w:szCs w:val="20"/>
          <w:lang w:val="fr-BE"/>
        </w:rPr>
        <w:t xml:space="preserve"> </w:t>
      </w:r>
    </w:p>
    <w:p w14:paraId="0CA9B929" w14:textId="77777777" w:rsidR="00F4550A" w:rsidRPr="00DF28A8" w:rsidRDefault="00F4550A" w:rsidP="00AB3FEF">
      <w:pPr>
        <w:pStyle w:val="NoSpacing"/>
        <w:rPr>
          <w:rFonts w:ascii="Verdana" w:eastAsia="Times New Roman" w:hAnsi="Verdana"/>
          <w:sz w:val="20"/>
          <w:szCs w:val="20"/>
          <w:lang w:val="fr-BE"/>
        </w:rPr>
      </w:pPr>
    </w:p>
    <w:p w14:paraId="0CA9B92A" w14:textId="77777777" w:rsidR="00AB3FEF" w:rsidRPr="00DF28A8" w:rsidRDefault="00AB3FEF" w:rsidP="00AB3FEF">
      <w:pPr>
        <w:pStyle w:val="NoSpacing"/>
        <w:rPr>
          <w:rFonts w:ascii="Verdana" w:hAnsi="Verdana"/>
          <w:b/>
          <w:bCs/>
          <w:sz w:val="20"/>
          <w:szCs w:val="20"/>
          <w:lang w:val="fr-BE"/>
        </w:rPr>
      </w:pPr>
      <w:r w:rsidRPr="00DF28A8">
        <w:rPr>
          <w:rFonts w:ascii="Verdana" w:hAnsi="Verdana"/>
          <w:b/>
          <w:bCs/>
          <w:sz w:val="20"/>
          <w:szCs w:val="20"/>
          <w:lang w:val="fr-BE"/>
        </w:rPr>
        <w:t>QUELS DOCUMENTS FOURNIR?</w:t>
      </w:r>
    </w:p>
    <w:p w14:paraId="0CA9B92B" w14:textId="77777777" w:rsidR="00AB3FEF" w:rsidRPr="00DF28A8" w:rsidRDefault="00AB3FEF" w:rsidP="00727198">
      <w:pPr>
        <w:pStyle w:val="NoSpacing"/>
        <w:ind w:left="720"/>
        <w:rPr>
          <w:rFonts w:ascii="Verdana" w:hAnsi="Verdana"/>
          <w:sz w:val="20"/>
          <w:szCs w:val="20"/>
          <w:lang w:val="fr-BE"/>
        </w:rPr>
      </w:pPr>
      <w:r w:rsidRPr="00DF28A8">
        <w:rPr>
          <w:rFonts w:ascii="Verdana" w:hAnsi="Verdana"/>
          <w:b/>
          <w:bCs/>
          <w:sz w:val="20"/>
          <w:szCs w:val="20"/>
          <w:lang w:val="fr-BE"/>
        </w:rPr>
        <w:t>1)</w:t>
      </w:r>
      <w:r w:rsidRPr="00DF28A8">
        <w:rPr>
          <w:rFonts w:ascii="Verdana" w:hAnsi="Verdana"/>
          <w:sz w:val="20"/>
          <w:szCs w:val="20"/>
          <w:lang w:val="fr-BE"/>
        </w:rPr>
        <w:t> </w:t>
      </w:r>
      <w:r w:rsidRPr="00DF28A8">
        <w:rPr>
          <w:rFonts w:ascii="Verdana" w:hAnsi="Verdana"/>
          <w:b/>
          <w:bCs/>
          <w:sz w:val="20"/>
          <w:szCs w:val="20"/>
          <w:lang w:val="fr-BE"/>
        </w:rPr>
        <w:t>Votre diplôme d’Etat et les bulletins de 5ème et 6ème années secondaires</w:t>
      </w:r>
      <w:r w:rsidRPr="00DF28A8">
        <w:rPr>
          <w:rFonts w:ascii="Verdana" w:hAnsi="Verdana"/>
          <w:sz w:val="20"/>
          <w:szCs w:val="20"/>
          <w:lang w:val="fr-BE"/>
        </w:rPr>
        <w:br/>
        <w:t xml:space="preserve">Ces 3 documents doivent être fournis en version originale. </w:t>
      </w:r>
    </w:p>
    <w:p w14:paraId="0CA9B92C" w14:textId="77777777" w:rsidR="00AB3FEF" w:rsidRPr="00DF28A8" w:rsidRDefault="00AB3FEF" w:rsidP="00727198">
      <w:pPr>
        <w:pStyle w:val="NoSpacing"/>
        <w:ind w:left="720"/>
        <w:rPr>
          <w:rFonts w:ascii="Verdana" w:hAnsi="Verdana"/>
          <w:sz w:val="20"/>
          <w:szCs w:val="20"/>
          <w:lang w:val="fr-BE"/>
        </w:rPr>
      </w:pPr>
      <w:r w:rsidRPr="00DF28A8">
        <w:rPr>
          <w:rFonts w:ascii="Verdana" w:hAnsi="Verdana"/>
          <w:b/>
          <w:bCs/>
          <w:sz w:val="20"/>
          <w:szCs w:val="20"/>
          <w:lang w:val="fr-BE"/>
        </w:rPr>
        <w:t>2) Un extrait d’acte de naissance original</w:t>
      </w:r>
      <w:r w:rsidRPr="00DF28A8">
        <w:rPr>
          <w:rFonts w:ascii="Verdana" w:hAnsi="Verdana"/>
          <w:sz w:val="20"/>
          <w:szCs w:val="20"/>
          <w:lang w:val="fr-BE"/>
        </w:rPr>
        <w:t xml:space="preserve">  </w:t>
      </w:r>
    </w:p>
    <w:p w14:paraId="0CA9B92D" w14:textId="77777777" w:rsidR="00AB3FEF" w:rsidRPr="00DF28A8" w:rsidRDefault="00AB3FEF" w:rsidP="00727198">
      <w:pPr>
        <w:pStyle w:val="NoSpacing"/>
        <w:ind w:left="720"/>
        <w:rPr>
          <w:rFonts w:ascii="Verdana" w:hAnsi="Verdana"/>
          <w:sz w:val="20"/>
          <w:szCs w:val="20"/>
          <w:lang w:val="fr-BE"/>
        </w:rPr>
      </w:pPr>
      <w:r w:rsidRPr="00DF28A8">
        <w:rPr>
          <w:rFonts w:ascii="Verdana" w:hAnsi="Verdana"/>
          <w:b/>
          <w:bCs/>
          <w:sz w:val="20"/>
          <w:szCs w:val="20"/>
          <w:lang w:val="fr-BE"/>
        </w:rPr>
        <w:t>3)</w:t>
      </w:r>
      <w:r w:rsidRPr="00DF28A8">
        <w:rPr>
          <w:rFonts w:ascii="Verdana" w:hAnsi="Verdana"/>
          <w:sz w:val="20"/>
          <w:szCs w:val="20"/>
          <w:lang w:val="fr-BE"/>
        </w:rPr>
        <w:t> </w:t>
      </w:r>
      <w:r w:rsidRPr="00DF28A8">
        <w:rPr>
          <w:rFonts w:ascii="Verdana" w:hAnsi="Verdana"/>
          <w:b/>
          <w:bCs/>
          <w:sz w:val="20"/>
          <w:szCs w:val="20"/>
          <w:lang w:val="fr-BE"/>
        </w:rPr>
        <w:t xml:space="preserve">Une lettre de motivation ou le </w:t>
      </w:r>
      <w:hyperlink r:id="rId21" w:tooltip="Initiates file download" w:history="1">
        <w:r w:rsidRPr="00DF28A8">
          <w:rPr>
            <w:rStyle w:val="Hyperlink"/>
            <w:rFonts w:ascii="Verdana" w:hAnsi="Verdana"/>
            <w:b/>
            <w:bCs/>
            <w:color w:val="1F497D"/>
            <w:sz w:val="20"/>
            <w:szCs w:val="20"/>
            <w:lang w:val="fr-BE"/>
          </w:rPr>
          <w:t>formulaire de motivation</w:t>
        </w:r>
      </w:hyperlink>
      <w:hyperlink r:id="rId22" w:tooltip="Initiates file download" w:history="1">
        <w:r w:rsidRPr="00DF28A8">
          <w:rPr>
            <w:rStyle w:val="Hyperlink"/>
            <w:rFonts w:ascii="Verdana" w:hAnsi="Verdana"/>
            <w:b/>
            <w:bCs/>
            <w:color w:val="1F497D"/>
            <w:sz w:val="20"/>
            <w:szCs w:val="20"/>
            <w:lang w:val="fr-BE"/>
          </w:rPr>
          <w:t>.</w:t>
        </w:r>
      </w:hyperlink>
    </w:p>
    <w:p w14:paraId="0CA9B92E" w14:textId="77777777" w:rsidR="00AB3FEF" w:rsidRPr="00DF28A8" w:rsidRDefault="00AB3FEF" w:rsidP="00727198">
      <w:pPr>
        <w:pStyle w:val="NoSpacing"/>
        <w:ind w:left="720"/>
        <w:rPr>
          <w:rFonts w:ascii="Verdana" w:hAnsi="Verdana"/>
          <w:sz w:val="20"/>
          <w:szCs w:val="20"/>
          <w:lang w:val="fr-BE"/>
        </w:rPr>
      </w:pPr>
      <w:r w:rsidRPr="00DF28A8">
        <w:rPr>
          <w:rFonts w:ascii="Verdana" w:hAnsi="Verdana"/>
          <w:sz w:val="20"/>
          <w:szCs w:val="20"/>
          <w:lang w:val="fr-BE"/>
        </w:rPr>
        <w:t xml:space="preserve">Une lettre rédigée en français et signée avec vos noms, prénoms, adresse et motivant le type et la branche d’études que vous souhaitez entamer. </w:t>
      </w:r>
    </w:p>
    <w:p w14:paraId="0CA9B92F" w14:textId="77777777" w:rsidR="00AB3FEF" w:rsidRPr="00DF28A8" w:rsidRDefault="00AB3FEF" w:rsidP="00727198">
      <w:pPr>
        <w:pStyle w:val="NoSpacing"/>
        <w:ind w:left="720"/>
        <w:rPr>
          <w:rFonts w:ascii="Verdana" w:hAnsi="Verdana"/>
          <w:b/>
          <w:bCs/>
          <w:sz w:val="20"/>
          <w:szCs w:val="20"/>
          <w:lang w:val="fr-BE"/>
        </w:rPr>
      </w:pPr>
      <w:r w:rsidRPr="00DF28A8">
        <w:rPr>
          <w:rFonts w:ascii="Verdana" w:hAnsi="Verdana"/>
          <w:b/>
          <w:bCs/>
          <w:sz w:val="20"/>
          <w:szCs w:val="20"/>
          <w:lang w:val="fr-BE"/>
        </w:rPr>
        <w:t>4)</w:t>
      </w:r>
      <w:r w:rsidRPr="00DF28A8">
        <w:rPr>
          <w:rFonts w:ascii="Verdana" w:hAnsi="Verdana"/>
          <w:sz w:val="20"/>
          <w:szCs w:val="20"/>
          <w:lang w:val="fr-BE"/>
        </w:rPr>
        <w:t xml:space="preserve"> </w:t>
      </w:r>
      <w:r w:rsidRPr="00DF28A8">
        <w:rPr>
          <w:rFonts w:ascii="Verdana" w:hAnsi="Verdana"/>
          <w:b/>
          <w:bCs/>
          <w:sz w:val="20"/>
          <w:szCs w:val="20"/>
          <w:lang w:val="fr-BE"/>
        </w:rPr>
        <w:t xml:space="preserve">Une preuve d'accès aux études supérieures en RDC. </w:t>
      </w:r>
    </w:p>
    <w:p w14:paraId="0CA9B930" w14:textId="77777777" w:rsidR="00AB3FEF" w:rsidRPr="00DF28A8" w:rsidRDefault="00AB3FEF" w:rsidP="00727198">
      <w:pPr>
        <w:pStyle w:val="NoSpacing"/>
        <w:ind w:left="720"/>
        <w:rPr>
          <w:rFonts w:ascii="Verdana" w:hAnsi="Verdana"/>
          <w:sz w:val="20"/>
          <w:szCs w:val="20"/>
          <w:lang w:val="fr-BE"/>
        </w:rPr>
      </w:pPr>
      <w:r w:rsidRPr="00DF28A8">
        <w:rPr>
          <w:rFonts w:ascii="Verdana" w:hAnsi="Verdana"/>
          <w:b/>
          <w:bCs/>
          <w:sz w:val="20"/>
          <w:szCs w:val="20"/>
          <w:lang w:val="fr-BE"/>
        </w:rPr>
        <w:t>5) La preuve ORIGINALE de l’exécution du paiement des frais administratifs</w:t>
      </w:r>
      <w:r w:rsidRPr="00DF28A8">
        <w:rPr>
          <w:rFonts w:ascii="Verdana" w:hAnsi="Verdana"/>
          <w:sz w:val="20"/>
          <w:szCs w:val="20"/>
          <w:lang w:val="fr-BE"/>
        </w:rPr>
        <w:t xml:space="preserve"> </w:t>
      </w:r>
    </w:p>
    <w:p w14:paraId="0CA9B931" w14:textId="77777777" w:rsidR="00AB3FEF" w:rsidRPr="00DF28A8" w:rsidRDefault="00AB3FEF" w:rsidP="00727198">
      <w:pPr>
        <w:pStyle w:val="NoSpacing"/>
        <w:ind w:left="720"/>
        <w:rPr>
          <w:rFonts w:ascii="Verdana" w:hAnsi="Verdana"/>
          <w:b/>
          <w:sz w:val="20"/>
          <w:szCs w:val="20"/>
          <w:lang w:val="fr-BE"/>
        </w:rPr>
      </w:pPr>
      <w:r w:rsidRPr="00DF28A8">
        <w:rPr>
          <w:rFonts w:ascii="Verdana" w:hAnsi="Verdana"/>
          <w:b/>
          <w:sz w:val="20"/>
          <w:szCs w:val="20"/>
          <w:lang w:val="fr-BE"/>
        </w:rPr>
        <w:t xml:space="preserve">Les frais administratifs pour une demande d’équivalence s’élèvent à 150 €. </w:t>
      </w:r>
    </w:p>
    <w:p w14:paraId="0CA9B932" w14:textId="77777777" w:rsidR="00AB3FEF" w:rsidRPr="00DF28A8" w:rsidRDefault="00AB3FEF" w:rsidP="00727198">
      <w:pPr>
        <w:pStyle w:val="NoSpacing"/>
        <w:ind w:left="720"/>
        <w:rPr>
          <w:rFonts w:ascii="Verdana" w:hAnsi="Verdana"/>
          <w:b/>
          <w:sz w:val="20"/>
          <w:szCs w:val="20"/>
          <w:lang w:val="fr-BE"/>
        </w:rPr>
      </w:pPr>
      <w:r w:rsidRPr="00DF28A8">
        <w:rPr>
          <w:rFonts w:ascii="Verdana" w:hAnsi="Verdana"/>
          <w:b/>
          <w:sz w:val="20"/>
          <w:szCs w:val="20"/>
          <w:lang w:val="fr-BE"/>
        </w:rPr>
        <w:t xml:space="preserve">Ce montant doit être versé avant le 15 juillet. </w:t>
      </w:r>
    </w:p>
    <w:p w14:paraId="0CA9B933" w14:textId="77777777" w:rsidR="00AB3FEF" w:rsidRPr="00DF28A8" w:rsidRDefault="00AB3FEF" w:rsidP="00727198">
      <w:pPr>
        <w:pStyle w:val="NoSpacing"/>
        <w:ind w:left="720"/>
        <w:rPr>
          <w:rFonts w:ascii="Verdana" w:hAnsi="Verdana"/>
          <w:i/>
          <w:iCs/>
          <w:sz w:val="20"/>
          <w:szCs w:val="20"/>
          <w:lang w:val="fr-BE"/>
        </w:rPr>
      </w:pPr>
      <w:r w:rsidRPr="00DF28A8">
        <w:rPr>
          <w:rFonts w:ascii="Verdana" w:hAnsi="Verdana"/>
          <w:sz w:val="20"/>
          <w:szCs w:val="20"/>
          <w:lang w:val="fr-BE"/>
        </w:rPr>
        <w:t xml:space="preserve">Vous pouvez effectuer le règlement des frais administratifs en </w:t>
      </w:r>
      <w:hyperlink r:id="rId23" w:tgtFrame="_blank" w:tooltip="Payez les frais ici" w:history="1">
        <w:r w:rsidRPr="00DF28A8">
          <w:rPr>
            <w:rStyle w:val="Hyperlink"/>
            <w:rFonts w:ascii="Verdana" w:hAnsi="Verdana"/>
            <w:b/>
            <w:bCs/>
            <w:color w:val="1F497D"/>
            <w:sz w:val="20"/>
            <w:szCs w:val="20"/>
            <w:lang w:val="fr-BE"/>
          </w:rPr>
          <w:t>payant en ligne</w:t>
        </w:r>
      </w:hyperlink>
      <w:r w:rsidRPr="00DF28A8">
        <w:rPr>
          <w:rFonts w:ascii="Verdana" w:hAnsi="Verdana"/>
          <w:sz w:val="20"/>
          <w:szCs w:val="20"/>
          <w:lang w:val="fr-BE"/>
        </w:rPr>
        <w:t xml:space="preserve">. </w:t>
      </w:r>
      <w:r w:rsidRPr="00DF28A8">
        <w:rPr>
          <w:rFonts w:ascii="Verdana" w:hAnsi="Verdana"/>
          <w:i/>
          <w:iCs/>
          <w:sz w:val="20"/>
          <w:szCs w:val="20"/>
          <w:lang w:val="fr-BE"/>
        </w:rPr>
        <w:t xml:space="preserve">Veillez à imprimer la preuve de cette transaction et à la joindre à votre courrier de demande d’équivalence.  </w:t>
      </w:r>
    </w:p>
    <w:p w14:paraId="0CA9B934" w14:textId="77777777" w:rsidR="002817D2" w:rsidRPr="00DF28A8" w:rsidRDefault="002817D2" w:rsidP="00AB3FEF">
      <w:pPr>
        <w:pStyle w:val="NoSpacing"/>
        <w:rPr>
          <w:rFonts w:ascii="Verdana" w:hAnsi="Verdana"/>
          <w:sz w:val="20"/>
          <w:szCs w:val="20"/>
          <w:lang w:val="fr-BE"/>
        </w:rPr>
      </w:pPr>
    </w:p>
    <w:p w14:paraId="0CA9B935" w14:textId="77777777" w:rsidR="00AB3FEF" w:rsidRPr="00DF28A8" w:rsidRDefault="00AB3FEF" w:rsidP="00AB3FEF">
      <w:pPr>
        <w:pStyle w:val="NoSpacing"/>
        <w:pBdr>
          <w:top w:val="single" w:sz="4" w:space="1" w:color="auto"/>
          <w:left w:val="single" w:sz="4" w:space="4" w:color="auto"/>
          <w:bottom w:val="single" w:sz="4" w:space="1" w:color="auto"/>
          <w:right w:val="single" w:sz="4" w:space="4" w:color="auto"/>
        </w:pBdr>
        <w:rPr>
          <w:rFonts w:ascii="Verdana" w:hAnsi="Verdana"/>
          <w:sz w:val="18"/>
          <w:szCs w:val="18"/>
          <w:lang w:val="fr-BE"/>
        </w:rPr>
      </w:pPr>
      <w:r w:rsidRPr="00DF28A8">
        <w:rPr>
          <w:rFonts w:ascii="Verdana" w:hAnsi="Verdana"/>
          <w:sz w:val="20"/>
          <w:szCs w:val="20"/>
          <w:lang w:val="fr-BE"/>
        </w:rPr>
        <w:t xml:space="preserve">Pour plus d’informations notamment sur la date limite de dépôt, sur le formulaire de demande ou sur le formulaire de motivation, veuillez consulter le site : </w:t>
      </w:r>
      <w:hyperlink r:id="rId24" w:history="1">
        <w:r w:rsidRPr="00DF28A8">
          <w:rPr>
            <w:rStyle w:val="Hyperlink"/>
            <w:rFonts w:ascii="Verdana" w:hAnsi="Verdana"/>
            <w:b/>
            <w:sz w:val="20"/>
            <w:szCs w:val="20"/>
            <w:lang w:val="fr-BE"/>
          </w:rPr>
          <w:t>www.equivalences.cfwb.be</w:t>
        </w:r>
      </w:hyperlink>
    </w:p>
    <w:sectPr w:rsidR="00AB3FEF" w:rsidRPr="00DF28A8" w:rsidSect="003F084F">
      <w:pgSz w:w="11907" w:h="16840" w:code="9"/>
      <w:pgMar w:top="568" w:right="708" w:bottom="426"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FEC48" w14:textId="77777777" w:rsidR="00A750F3" w:rsidRDefault="00A750F3" w:rsidP="00A750F3">
      <w:r>
        <w:separator/>
      </w:r>
    </w:p>
  </w:endnote>
  <w:endnote w:type="continuationSeparator" w:id="0">
    <w:p w14:paraId="52F6BCD5" w14:textId="77777777" w:rsidR="00A750F3" w:rsidRDefault="00A750F3" w:rsidP="00A75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Nirmala UI">
    <w:charset w:val="00"/>
    <w:family w:val="swiss"/>
    <w:pitch w:val="variable"/>
    <w:sig w:usb0="80FF8023" w:usb1="0200004A" w:usb2="000002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718D6" w14:textId="77777777" w:rsidR="00A750F3" w:rsidRDefault="00A750F3" w:rsidP="00A750F3">
      <w:r>
        <w:separator/>
      </w:r>
    </w:p>
  </w:footnote>
  <w:footnote w:type="continuationSeparator" w:id="0">
    <w:p w14:paraId="70BECEF2" w14:textId="77777777" w:rsidR="00A750F3" w:rsidRDefault="00A750F3" w:rsidP="00A750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140"/>
    <w:multiLevelType w:val="hybridMultilevel"/>
    <w:tmpl w:val="7E10A9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C7717"/>
    <w:multiLevelType w:val="hybridMultilevel"/>
    <w:tmpl w:val="B534F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22299"/>
    <w:multiLevelType w:val="hybridMultilevel"/>
    <w:tmpl w:val="8A0C7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611B0"/>
    <w:multiLevelType w:val="hybridMultilevel"/>
    <w:tmpl w:val="A45CFB20"/>
    <w:lvl w:ilvl="0" w:tplc="BE1CB9F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437A6"/>
    <w:multiLevelType w:val="hybridMultilevel"/>
    <w:tmpl w:val="550281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9006F1"/>
    <w:multiLevelType w:val="hybridMultilevel"/>
    <w:tmpl w:val="FB860C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3D6B38"/>
    <w:multiLevelType w:val="hybridMultilevel"/>
    <w:tmpl w:val="2646C886"/>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78E44F02">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BE74A5"/>
    <w:multiLevelType w:val="hybridMultilevel"/>
    <w:tmpl w:val="48AECB86"/>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8">
    <w:nsid w:val="38C75AF9"/>
    <w:multiLevelType w:val="hybridMultilevel"/>
    <w:tmpl w:val="A0EAC5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78E44F02">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D11386"/>
    <w:multiLevelType w:val="hybridMultilevel"/>
    <w:tmpl w:val="5920B2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D025E0"/>
    <w:multiLevelType w:val="hybridMultilevel"/>
    <w:tmpl w:val="A95E061E"/>
    <w:lvl w:ilvl="0" w:tplc="7A92AC3E">
      <w:start w:val="1"/>
      <w:numFmt w:val="decimal"/>
      <w:lvlText w:val="%1."/>
      <w:lvlJc w:val="left"/>
      <w:pPr>
        <w:ind w:left="720" w:hanging="360"/>
      </w:pPr>
      <w:rPr>
        <w:rFonts w:ascii="Verdana" w:eastAsia="Times New Roman" w:hAnsi="Verdana"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582AD6"/>
    <w:multiLevelType w:val="hybridMultilevel"/>
    <w:tmpl w:val="26AAC3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41006C"/>
    <w:multiLevelType w:val="hybridMultilevel"/>
    <w:tmpl w:val="F6002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CAB6D75"/>
    <w:multiLevelType w:val="hybridMultilevel"/>
    <w:tmpl w:val="323C7CDE"/>
    <w:lvl w:ilvl="0" w:tplc="6DDAE3E4">
      <w:numFmt w:val="bullet"/>
      <w:lvlText w:val="-"/>
      <w:lvlJc w:val="left"/>
      <w:pPr>
        <w:ind w:left="720" w:hanging="360"/>
      </w:pPr>
      <w:rPr>
        <w:rFonts w:ascii="Verdana" w:eastAsia="Times New Roman"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F7637B"/>
    <w:multiLevelType w:val="hybridMultilevel"/>
    <w:tmpl w:val="5C908C0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8"/>
  </w:num>
  <w:num w:numId="5">
    <w:abstractNumId w:val="14"/>
  </w:num>
  <w:num w:numId="6">
    <w:abstractNumId w:val="11"/>
  </w:num>
  <w:num w:numId="7">
    <w:abstractNumId w:val="2"/>
  </w:num>
  <w:num w:numId="8">
    <w:abstractNumId w:val="0"/>
  </w:num>
  <w:num w:numId="9">
    <w:abstractNumId w:val="5"/>
  </w:num>
  <w:num w:numId="10">
    <w:abstractNumId w:val="12"/>
  </w:num>
  <w:num w:numId="11">
    <w:abstractNumId w:val="9"/>
  </w:num>
  <w:num w:numId="12">
    <w:abstractNumId w:val="6"/>
  </w:num>
  <w:num w:numId="13">
    <w:abstractNumId w:val="4"/>
  </w:num>
  <w:num w:numId="14">
    <w:abstractNumId w:val="10"/>
  </w:num>
  <w:num w:numId="1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089"/>
    <w:rsid w:val="00002DD8"/>
    <w:rsid w:val="00030D0A"/>
    <w:rsid w:val="0003427A"/>
    <w:rsid w:val="0006606F"/>
    <w:rsid w:val="000E5DA5"/>
    <w:rsid w:val="000F16E7"/>
    <w:rsid w:val="001149BF"/>
    <w:rsid w:val="00135D68"/>
    <w:rsid w:val="00177046"/>
    <w:rsid w:val="00196F78"/>
    <w:rsid w:val="001A6BE4"/>
    <w:rsid w:val="001D1481"/>
    <w:rsid w:val="001D32C0"/>
    <w:rsid w:val="00204AB9"/>
    <w:rsid w:val="00214DA7"/>
    <w:rsid w:val="00243E63"/>
    <w:rsid w:val="002521C1"/>
    <w:rsid w:val="00276CFB"/>
    <w:rsid w:val="00277464"/>
    <w:rsid w:val="002817D2"/>
    <w:rsid w:val="00284640"/>
    <w:rsid w:val="002A4661"/>
    <w:rsid w:val="002F042D"/>
    <w:rsid w:val="00300A79"/>
    <w:rsid w:val="0034541C"/>
    <w:rsid w:val="0034694A"/>
    <w:rsid w:val="003A1CAB"/>
    <w:rsid w:val="003F084F"/>
    <w:rsid w:val="004321FE"/>
    <w:rsid w:val="0049294F"/>
    <w:rsid w:val="004A2EFB"/>
    <w:rsid w:val="004B2CC4"/>
    <w:rsid w:val="004D0D3F"/>
    <w:rsid w:val="004D6425"/>
    <w:rsid w:val="004E6B56"/>
    <w:rsid w:val="005337FE"/>
    <w:rsid w:val="00533FBD"/>
    <w:rsid w:val="00535F05"/>
    <w:rsid w:val="0055236E"/>
    <w:rsid w:val="00590637"/>
    <w:rsid w:val="00594656"/>
    <w:rsid w:val="005C00D3"/>
    <w:rsid w:val="005D31AD"/>
    <w:rsid w:val="005E4551"/>
    <w:rsid w:val="005F45E6"/>
    <w:rsid w:val="006416F9"/>
    <w:rsid w:val="00653582"/>
    <w:rsid w:val="00656A07"/>
    <w:rsid w:val="00657CE8"/>
    <w:rsid w:val="00693AF4"/>
    <w:rsid w:val="006A1FA4"/>
    <w:rsid w:val="006B7653"/>
    <w:rsid w:val="006D4348"/>
    <w:rsid w:val="006D676C"/>
    <w:rsid w:val="006D7E84"/>
    <w:rsid w:val="00700D66"/>
    <w:rsid w:val="00706D2F"/>
    <w:rsid w:val="00723A7B"/>
    <w:rsid w:val="00727198"/>
    <w:rsid w:val="00743F5E"/>
    <w:rsid w:val="0075670F"/>
    <w:rsid w:val="00796F53"/>
    <w:rsid w:val="007B0D89"/>
    <w:rsid w:val="007B172A"/>
    <w:rsid w:val="007B7834"/>
    <w:rsid w:val="007C6FEB"/>
    <w:rsid w:val="007D6339"/>
    <w:rsid w:val="007E1226"/>
    <w:rsid w:val="007F32C0"/>
    <w:rsid w:val="007F5EFD"/>
    <w:rsid w:val="00806C53"/>
    <w:rsid w:val="00827ED0"/>
    <w:rsid w:val="00836C07"/>
    <w:rsid w:val="0084736F"/>
    <w:rsid w:val="00883EEA"/>
    <w:rsid w:val="00894FF6"/>
    <w:rsid w:val="008A3D31"/>
    <w:rsid w:val="008A7F03"/>
    <w:rsid w:val="008E5A17"/>
    <w:rsid w:val="0090169A"/>
    <w:rsid w:val="00905258"/>
    <w:rsid w:val="009200CB"/>
    <w:rsid w:val="00926791"/>
    <w:rsid w:val="00937DC9"/>
    <w:rsid w:val="00940687"/>
    <w:rsid w:val="00950C00"/>
    <w:rsid w:val="009525E0"/>
    <w:rsid w:val="0095444C"/>
    <w:rsid w:val="0098062F"/>
    <w:rsid w:val="009935B3"/>
    <w:rsid w:val="0099415A"/>
    <w:rsid w:val="009B17F1"/>
    <w:rsid w:val="009B3356"/>
    <w:rsid w:val="009C4C38"/>
    <w:rsid w:val="009E080D"/>
    <w:rsid w:val="009F37AD"/>
    <w:rsid w:val="009F5801"/>
    <w:rsid w:val="009F7481"/>
    <w:rsid w:val="00A104DF"/>
    <w:rsid w:val="00A14CB2"/>
    <w:rsid w:val="00A3324D"/>
    <w:rsid w:val="00A61E71"/>
    <w:rsid w:val="00A750F3"/>
    <w:rsid w:val="00AB2F56"/>
    <w:rsid w:val="00AB3FEF"/>
    <w:rsid w:val="00AC6C76"/>
    <w:rsid w:val="00AE4D31"/>
    <w:rsid w:val="00AF63B4"/>
    <w:rsid w:val="00B042B1"/>
    <w:rsid w:val="00B607DB"/>
    <w:rsid w:val="00BA5984"/>
    <w:rsid w:val="00BA7D6B"/>
    <w:rsid w:val="00BC04B6"/>
    <w:rsid w:val="00C15089"/>
    <w:rsid w:val="00C472F3"/>
    <w:rsid w:val="00C550B0"/>
    <w:rsid w:val="00C75433"/>
    <w:rsid w:val="00C76127"/>
    <w:rsid w:val="00C93BAE"/>
    <w:rsid w:val="00CA12A9"/>
    <w:rsid w:val="00CA4A2B"/>
    <w:rsid w:val="00CB0646"/>
    <w:rsid w:val="00CD1475"/>
    <w:rsid w:val="00CE1847"/>
    <w:rsid w:val="00D059B5"/>
    <w:rsid w:val="00D534FD"/>
    <w:rsid w:val="00D84DFF"/>
    <w:rsid w:val="00D870A0"/>
    <w:rsid w:val="00DD6538"/>
    <w:rsid w:val="00DE5B75"/>
    <w:rsid w:val="00DF28A8"/>
    <w:rsid w:val="00DF2D5F"/>
    <w:rsid w:val="00E15847"/>
    <w:rsid w:val="00E2654A"/>
    <w:rsid w:val="00E3468F"/>
    <w:rsid w:val="00E36483"/>
    <w:rsid w:val="00E37CE9"/>
    <w:rsid w:val="00E4294B"/>
    <w:rsid w:val="00E46984"/>
    <w:rsid w:val="00E51C8D"/>
    <w:rsid w:val="00E52C77"/>
    <w:rsid w:val="00E644BC"/>
    <w:rsid w:val="00E74858"/>
    <w:rsid w:val="00E9515A"/>
    <w:rsid w:val="00EC6A1B"/>
    <w:rsid w:val="00F11ED4"/>
    <w:rsid w:val="00F4550A"/>
    <w:rsid w:val="00F77CA2"/>
    <w:rsid w:val="00F836B8"/>
    <w:rsid w:val="00F87A82"/>
    <w:rsid w:val="00FA04E4"/>
    <w:rsid w:val="00FA7136"/>
    <w:rsid w:val="00FE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A9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Plain Text" w:uiPriority="99"/>
    <w:lsdException w:name="Normal (Web)"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rPr>
  </w:style>
  <w:style w:type="paragraph" w:styleId="Heading1">
    <w:name w:val="heading 1"/>
    <w:basedOn w:val="Normal"/>
    <w:next w:val="Normal"/>
    <w:link w:val="Heading1Char"/>
    <w:qFormat/>
    <w:rsid w:val="00C550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7B7834"/>
    <w:pPr>
      <w:keepNext/>
      <w:ind w:left="-720" w:right="-720"/>
      <w:outlineLvl w:val="1"/>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6D1195"/>
    <w:rPr>
      <w:rFonts w:ascii="Consolas" w:hAnsi="Consolas" w:cs="Consolas"/>
      <w:sz w:val="21"/>
      <w:szCs w:val="21"/>
    </w:rPr>
  </w:style>
  <w:style w:type="character" w:customStyle="1" w:styleId="PlainTextChar">
    <w:name w:val="Plain Text Char"/>
    <w:link w:val="PlainText"/>
    <w:uiPriority w:val="99"/>
    <w:rsid w:val="006D1195"/>
    <w:rPr>
      <w:rFonts w:ascii="Consolas" w:hAnsi="Consolas" w:cs="Consolas"/>
      <w:sz w:val="21"/>
      <w:szCs w:val="21"/>
    </w:rPr>
  </w:style>
  <w:style w:type="paragraph" w:styleId="ListParagraph">
    <w:name w:val="List Paragraph"/>
    <w:basedOn w:val="Normal"/>
    <w:uiPriority w:val="34"/>
    <w:qFormat/>
    <w:rsid w:val="00D534FD"/>
    <w:pPr>
      <w:ind w:left="720"/>
      <w:contextualSpacing/>
    </w:pPr>
  </w:style>
  <w:style w:type="character" w:styleId="Hyperlink">
    <w:name w:val="Hyperlink"/>
    <w:unhideWhenUsed/>
    <w:rsid w:val="001149BF"/>
    <w:rPr>
      <w:color w:val="0000FF"/>
      <w:u w:val="single"/>
    </w:rPr>
  </w:style>
  <w:style w:type="paragraph" w:styleId="BalloonText">
    <w:name w:val="Balloon Text"/>
    <w:basedOn w:val="Normal"/>
    <w:link w:val="BalloonTextChar"/>
    <w:rsid w:val="00594656"/>
    <w:rPr>
      <w:rFonts w:ascii="Tahoma" w:hAnsi="Tahoma" w:cs="Tahoma"/>
      <w:sz w:val="16"/>
      <w:szCs w:val="16"/>
    </w:rPr>
  </w:style>
  <w:style w:type="character" w:customStyle="1" w:styleId="BalloonTextChar">
    <w:name w:val="Balloon Text Char"/>
    <w:link w:val="BalloonText"/>
    <w:rsid w:val="00594656"/>
    <w:rPr>
      <w:rFonts w:ascii="Tahoma" w:hAnsi="Tahoma" w:cs="Tahoma"/>
      <w:sz w:val="16"/>
      <w:szCs w:val="16"/>
    </w:rPr>
  </w:style>
  <w:style w:type="paragraph" w:styleId="NoSpacing">
    <w:name w:val="No Spacing"/>
    <w:uiPriority w:val="1"/>
    <w:qFormat/>
    <w:rsid w:val="00AB3FEF"/>
    <w:rPr>
      <w:rFonts w:ascii="Calibri" w:eastAsia="Calibri" w:hAnsi="Calibri" w:cs="Calibri"/>
      <w:sz w:val="22"/>
      <w:szCs w:val="22"/>
    </w:rPr>
  </w:style>
  <w:style w:type="character" w:styleId="FollowedHyperlink">
    <w:name w:val="FollowedHyperlink"/>
    <w:rsid w:val="00950C00"/>
    <w:rPr>
      <w:color w:val="800080"/>
      <w:u w:val="single"/>
    </w:rPr>
  </w:style>
  <w:style w:type="character" w:styleId="Strong">
    <w:name w:val="Strong"/>
    <w:uiPriority w:val="22"/>
    <w:qFormat/>
    <w:rsid w:val="00E9515A"/>
    <w:rPr>
      <w:b/>
      <w:bCs/>
    </w:rPr>
  </w:style>
  <w:style w:type="character" w:customStyle="1" w:styleId="Heading2Char">
    <w:name w:val="Heading 2 Char"/>
    <w:link w:val="Heading2"/>
    <w:rsid w:val="007B7834"/>
    <w:rPr>
      <w:b/>
      <w:bCs/>
      <w:szCs w:val="24"/>
    </w:rPr>
  </w:style>
  <w:style w:type="paragraph" w:styleId="NormalWeb">
    <w:name w:val="Normal (Web)"/>
    <w:basedOn w:val="Normal"/>
    <w:uiPriority w:val="99"/>
    <w:unhideWhenUsed/>
    <w:rsid w:val="00A61E71"/>
    <w:pPr>
      <w:spacing w:before="100" w:beforeAutospacing="1" w:after="100" w:afterAutospacing="1"/>
    </w:pPr>
    <w:rPr>
      <w:rFonts w:ascii="Times New Roman" w:hAnsi="Times New Roman"/>
      <w:sz w:val="24"/>
      <w:szCs w:val="24"/>
    </w:rPr>
  </w:style>
  <w:style w:type="table" w:styleId="TableGrid">
    <w:name w:val="Table Grid"/>
    <w:basedOn w:val="TableNormal"/>
    <w:uiPriority w:val="59"/>
    <w:rsid w:val="00214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550B0"/>
    <w:rPr>
      <w:rFonts w:ascii="Cambria" w:eastAsia="Times New Roman" w:hAnsi="Cambria" w:cs="Times New Roman"/>
      <w:b/>
      <w:bCs/>
      <w:kern w:val="32"/>
      <w:sz w:val="32"/>
      <w:szCs w:val="32"/>
    </w:rPr>
  </w:style>
  <w:style w:type="paragraph" w:styleId="Subtitle">
    <w:name w:val="Subtitle"/>
    <w:basedOn w:val="Normal"/>
    <w:next w:val="Normal"/>
    <w:link w:val="SubtitleChar"/>
    <w:qFormat/>
    <w:rsid w:val="00C550B0"/>
    <w:pPr>
      <w:spacing w:after="60"/>
      <w:jc w:val="center"/>
      <w:outlineLvl w:val="1"/>
    </w:pPr>
    <w:rPr>
      <w:rFonts w:ascii="Cambria" w:hAnsi="Cambria"/>
      <w:sz w:val="24"/>
      <w:szCs w:val="24"/>
    </w:rPr>
  </w:style>
  <w:style w:type="character" w:customStyle="1" w:styleId="SubtitleChar">
    <w:name w:val="Subtitle Char"/>
    <w:link w:val="Subtitle"/>
    <w:rsid w:val="00C550B0"/>
    <w:rPr>
      <w:rFonts w:ascii="Cambria" w:eastAsia="Times New Roman" w:hAnsi="Cambria" w:cs="Times New Roman"/>
      <w:sz w:val="24"/>
      <w:szCs w:val="24"/>
    </w:rPr>
  </w:style>
  <w:style w:type="paragraph" w:customStyle="1" w:styleId="Default">
    <w:name w:val="Default"/>
    <w:rsid w:val="00653582"/>
    <w:pPr>
      <w:autoSpaceDE w:val="0"/>
      <w:autoSpaceDN w:val="0"/>
      <w:adjustRightInd w:val="0"/>
    </w:pPr>
    <w:rPr>
      <w:rFonts w:ascii="Nirmala UI" w:hAnsi="Nirmala UI" w:cs="Nirmala UI"/>
      <w:color w:val="000000"/>
      <w:sz w:val="24"/>
      <w:szCs w:val="24"/>
    </w:rPr>
  </w:style>
  <w:style w:type="character" w:customStyle="1" w:styleId="ms-rtefontface-5">
    <w:name w:val="ms-rtefontface-5"/>
    <w:rsid w:val="00894FF6"/>
  </w:style>
  <w:style w:type="character" w:customStyle="1" w:styleId="UnresolvedMention">
    <w:name w:val="Unresolved Mention"/>
    <w:basedOn w:val="DefaultParagraphFont"/>
    <w:uiPriority w:val="99"/>
    <w:semiHidden/>
    <w:unhideWhenUsed/>
    <w:rsid w:val="0075670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Plain Text" w:uiPriority="99"/>
    <w:lsdException w:name="Normal (Web)"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rPr>
  </w:style>
  <w:style w:type="paragraph" w:styleId="Heading1">
    <w:name w:val="heading 1"/>
    <w:basedOn w:val="Normal"/>
    <w:next w:val="Normal"/>
    <w:link w:val="Heading1Char"/>
    <w:qFormat/>
    <w:rsid w:val="00C550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7B7834"/>
    <w:pPr>
      <w:keepNext/>
      <w:ind w:left="-720" w:right="-720"/>
      <w:outlineLvl w:val="1"/>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6D1195"/>
    <w:rPr>
      <w:rFonts w:ascii="Consolas" w:hAnsi="Consolas" w:cs="Consolas"/>
      <w:sz w:val="21"/>
      <w:szCs w:val="21"/>
    </w:rPr>
  </w:style>
  <w:style w:type="character" w:customStyle="1" w:styleId="PlainTextChar">
    <w:name w:val="Plain Text Char"/>
    <w:link w:val="PlainText"/>
    <w:uiPriority w:val="99"/>
    <w:rsid w:val="006D1195"/>
    <w:rPr>
      <w:rFonts w:ascii="Consolas" w:hAnsi="Consolas" w:cs="Consolas"/>
      <w:sz w:val="21"/>
      <w:szCs w:val="21"/>
    </w:rPr>
  </w:style>
  <w:style w:type="paragraph" w:styleId="ListParagraph">
    <w:name w:val="List Paragraph"/>
    <w:basedOn w:val="Normal"/>
    <w:uiPriority w:val="34"/>
    <w:qFormat/>
    <w:rsid w:val="00D534FD"/>
    <w:pPr>
      <w:ind w:left="720"/>
      <w:contextualSpacing/>
    </w:pPr>
  </w:style>
  <w:style w:type="character" w:styleId="Hyperlink">
    <w:name w:val="Hyperlink"/>
    <w:unhideWhenUsed/>
    <w:rsid w:val="001149BF"/>
    <w:rPr>
      <w:color w:val="0000FF"/>
      <w:u w:val="single"/>
    </w:rPr>
  </w:style>
  <w:style w:type="paragraph" w:styleId="BalloonText">
    <w:name w:val="Balloon Text"/>
    <w:basedOn w:val="Normal"/>
    <w:link w:val="BalloonTextChar"/>
    <w:rsid w:val="00594656"/>
    <w:rPr>
      <w:rFonts w:ascii="Tahoma" w:hAnsi="Tahoma" w:cs="Tahoma"/>
      <w:sz w:val="16"/>
      <w:szCs w:val="16"/>
    </w:rPr>
  </w:style>
  <w:style w:type="character" w:customStyle="1" w:styleId="BalloonTextChar">
    <w:name w:val="Balloon Text Char"/>
    <w:link w:val="BalloonText"/>
    <w:rsid w:val="00594656"/>
    <w:rPr>
      <w:rFonts w:ascii="Tahoma" w:hAnsi="Tahoma" w:cs="Tahoma"/>
      <w:sz w:val="16"/>
      <w:szCs w:val="16"/>
    </w:rPr>
  </w:style>
  <w:style w:type="paragraph" w:styleId="NoSpacing">
    <w:name w:val="No Spacing"/>
    <w:uiPriority w:val="1"/>
    <w:qFormat/>
    <w:rsid w:val="00AB3FEF"/>
    <w:rPr>
      <w:rFonts w:ascii="Calibri" w:eastAsia="Calibri" w:hAnsi="Calibri" w:cs="Calibri"/>
      <w:sz w:val="22"/>
      <w:szCs w:val="22"/>
    </w:rPr>
  </w:style>
  <w:style w:type="character" w:styleId="FollowedHyperlink">
    <w:name w:val="FollowedHyperlink"/>
    <w:rsid w:val="00950C00"/>
    <w:rPr>
      <w:color w:val="800080"/>
      <w:u w:val="single"/>
    </w:rPr>
  </w:style>
  <w:style w:type="character" w:styleId="Strong">
    <w:name w:val="Strong"/>
    <w:uiPriority w:val="22"/>
    <w:qFormat/>
    <w:rsid w:val="00E9515A"/>
    <w:rPr>
      <w:b/>
      <w:bCs/>
    </w:rPr>
  </w:style>
  <w:style w:type="character" w:customStyle="1" w:styleId="Heading2Char">
    <w:name w:val="Heading 2 Char"/>
    <w:link w:val="Heading2"/>
    <w:rsid w:val="007B7834"/>
    <w:rPr>
      <w:b/>
      <w:bCs/>
      <w:szCs w:val="24"/>
    </w:rPr>
  </w:style>
  <w:style w:type="paragraph" w:styleId="NormalWeb">
    <w:name w:val="Normal (Web)"/>
    <w:basedOn w:val="Normal"/>
    <w:uiPriority w:val="99"/>
    <w:unhideWhenUsed/>
    <w:rsid w:val="00A61E71"/>
    <w:pPr>
      <w:spacing w:before="100" w:beforeAutospacing="1" w:after="100" w:afterAutospacing="1"/>
    </w:pPr>
    <w:rPr>
      <w:rFonts w:ascii="Times New Roman" w:hAnsi="Times New Roman"/>
      <w:sz w:val="24"/>
      <w:szCs w:val="24"/>
    </w:rPr>
  </w:style>
  <w:style w:type="table" w:styleId="TableGrid">
    <w:name w:val="Table Grid"/>
    <w:basedOn w:val="TableNormal"/>
    <w:uiPriority w:val="59"/>
    <w:rsid w:val="00214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550B0"/>
    <w:rPr>
      <w:rFonts w:ascii="Cambria" w:eastAsia="Times New Roman" w:hAnsi="Cambria" w:cs="Times New Roman"/>
      <w:b/>
      <w:bCs/>
      <w:kern w:val="32"/>
      <w:sz w:val="32"/>
      <w:szCs w:val="32"/>
    </w:rPr>
  </w:style>
  <w:style w:type="paragraph" w:styleId="Subtitle">
    <w:name w:val="Subtitle"/>
    <w:basedOn w:val="Normal"/>
    <w:next w:val="Normal"/>
    <w:link w:val="SubtitleChar"/>
    <w:qFormat/>
    <w:rsid w:val="00C550B0"/>
    <w:pPr>
      <w:spacing w:after="60"/>
      <w:jc w:val="center"/>
      <w:outlineLvl w:val="1"/>
    </w:pPr>
    <w:rPr>
      <w:rFonts w:ascii="Cambria" w:hAnsi="Cambria"/>
      <w:sz w:val="24"/>
      <w:szCs w:val="24"/>
    </w:rPr>
  </w:style>
  <w:style w:type="character" w:customStyle="1" w:styleId="SubtitleChar">
    <w:name w:val="Subtitle Char"/>
    <w:link w:val="Subtitle"/>
    <w:rsid w:val="00C550B0"/>
    <w:rPr>
      <w:rFonts w:ascii="Cambria" w:eastAsia="Times New Roman" w:hAnsi="Cambria" w:cs="Times New Roman"/>
      <w:sz w:val="24"/>
      <w:szCs w:val="24"/>
    </w:rPr>
  </w:style>
  <w:style w:type="paragraph" w:customStyle="1" w:styleId="Default">
    <w:name w:val="Default"/>
    <w:rsid w:val="00653582"/>
    <w:pPr>
      <w:autoSpaceDE w:val="0"/>
      <w:autoSpaceDN w:val="0"/>
      <w:adjustRightInd w:val="0"/>
    </w:pPr>
    <w:rPr>
      <w:rFonts w:ascii="Nirmala UI" w:hAnsi="Nirmala UI" w:cs="Nirmala UI"/>
      <w:color w:val="000000"/>
      <w:sz w:val="24"/>
      <w:szCs w:val="24"/>
    </w:rPr>
  </w:style>
  <w:style w:type="character" w:customStyle="1" w:styleId="ms-rtefontface-5">
    <w:name w:val="ms-rtefontface-5"/>
    <w:rsid w:val="00894FF6"/>
  </w:style>
  <w:style w:type="character" w:customStyle="1" w:styleId="UnresolvedMention">
    <w:name w:val="Unresolved Mention"/>
    <w:basedOn w:val="DefaultParagraphFont"/>
    <w:uiPriority w:val="99"/>
    <w:semiHidden/>
    <w:unhideWhenUsed/>
    <w:rsid w:val="007567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51890">
      <w:bodyDiv w:val="1"/>
      <w:marLeft w:val="0"/>
      <w:marRight w:val="0"/>
      <w:marTop w:val="0"/>
      <w:marBottom w:val="0"/>
      <w:divBdr>
        <w:top w:val="none" w:sz="0" w:space="0" w:color="auto"/>
        <w:left w:val="none" w:sz="0" w:space="0" w:color="auto"/>
        <w:bottom w:val="none" w:sz="0" w:space="0" w:color="auto"/>
        <w:right w:val="none" w:sz="0" w:space="0" w:color="auto"/>
      </w:divBdr>
    </w:div>
    <w:div w:id="575629577">
      <w:bodyDiv w:val="1"/>
      <w:marLeft w:val="0"/>
      <w:marRight w:val="0"/>
      <w:marTop w:val="0"/>
      <w:marBottom w:val="0"/>
      <w:divBdr>
        <w:top w:val="none" w:sz="0" w:space="0" w:color="auto"/>
        <w:left w:val="none" w:sz="0" w:space="0" w:color="auto"/>
        <w:bottom w:val="none" w:sz="0" w:space="0" w:color="auto"/>
        <w:right w:val="none" w:sz="0" w:space="0" w:color="auto"/>
      </w:divBdr>
    </w:div>
    <w:div w:id="1008097777">
      <w:bodyDiv w:val="1"/>
      <w:marLeft w:val="0"/>
      <w:marRight w:val="0"/>
      <w:marTop w:val="0"/>
      <w:marBottom w:val="0"/>
      <w:divBdr>
        <w:top w:val="none" w:sz="0" w:space="0" w:color="auto"/>
        <w:left w:val="none" w:sz="0" w:space="0" w:color="auto"/>
        <w:bottom w:val="none" w:sz="0" w:space="0" w:color="auto"/>
        <w:right w:val="none" w:sz="0" w:space="0" w:color="auto"/>
      </w:divBdr>
    </w:div>
    <w:div w:id="1270770842">
      <w:bodyDiv w:val="1"/>
      <w:marLeft w:val="0"/>
      <w:marRight w:val="0"/>
      <w:marTop w:val="0"/>
      <w:marBottom w:val="0"/>
      <w:divBdr>
        <w:top w:val="none" w:sz="0" w:space="0" w:color="auto"/>
        <w:left w:val="none" w:sz="0" w:space="0" w:color="auto"/>
        <w:bottom w:val="none" w:sz="0" w:space="0" w:color="auto"/>
        <w:right w:val="none" w:sz="0" w:space="0" w:color="auto"/>
      </w:divBdr>
    </w:div>
    <w:div w:id="1326087739">
      <w:bodyDiv w:val="1"/>
      <w:marLeft w:val="0"/>
      <w:marRight w:val="0"/>
      <w:marTop w:val="0"/>
      <w:marBottom w:val="0"/>
      <w:divBdr>
        <w:top w:val="none" w:sz="0" w:space="0" w:color="auto"/>
        <w:left w:val="none" w:sz="0" w:space="0" w:color="auto"/>
        <w:bottom w:val="none" w:sz="0" w:space="0" w:color="auto"/>
        <w:right w:val="none" w:sz="0" w:space="0" w:color="auto"/>
      </w:divBdr>
    </w:div>
    <w:div w:id="1605914919">
      <w:bodyDiv w:val="1"/>
      <w:marLeft w:val="0"/>
      <w:marRight w:val="0"/>
      <w:marTop w:val="0"/>
      <w:marBottom w:val="0"/>
      <w:divBdr>
        <w:top w:val="none" w:sz="0" w:space="0" w:color="auto"/>
        <w:left w:val="none" w:sz="0" w:space="0" w:color="auto"/>
        <w:bottom w:val="none" w:sz="0" w:space="0" w:color="auto"/>
        <w:right w:val="none" w:sz="0" w:space="0" w:color="auto"/>
      </w:divBdr>
    </w:div>
    <w:div w:id="1631470413">
      <w:bodyDiv w:val="1"/>
      <w:marLeft w:val="0"/>
      <w:marRight w:val="0"/>
      <w:marTop w:val="0"/>
      <w:marBottom w:val="0"/>
      <w:divBdr>
        <w:top w:val="none" w:sz="0" w:space="0" w:color="auto"/>
        <w:left w:val="none" w:sz="0" w:space="0" w:color="auto"/>
        <w:bottom w:val="none" w:sz="0" w:space="0" w:color="auto"/>
        <w:right w:val="none" w:sz="0" w:space="0" w:color="auto"/>
      </w:divBdr>
    </w:div>
    <w:div w:id="1658534484">
      <w:bodyDiv w:val="1"/>
      <w:marLeft w:val="0"/>
      <w:marRight w:val="0"/>
      <w:marTop w:val="0"/>
      <w:marBottom w:val="0"/>
      <w:divBdr>
        <w:top w:val="none" w:sz="0" w:space="0" w:color="auto"/>
        <w:left w:val="none" w:sz="0" w:space="0" w:color="auto"/>
        <w:bottom w:val="none" w:sz="0" w:space="0" w:color="auto"/>
        <w:right w:val="none" w:sz="0" w:space="0" w:color="auto"/>
      </w:divBdr>
    </w:div>
    <w:div w:id="1825781846">
      <w:bodyDiv w:val="1"/>
      <w:marLeft w:val="0"/>
      <w:marRight w:val="0"/>
      <w:marTop w:val="0"/>
      <w:marBottom w:val="0"/>
      <w:divBdr>
        <w:top w:val="none" w:sz="0" w:space="0" w:color="auto"/>
        <w:left w:val="none" w:sz="0" w:space="0" w:color="auto"/>
        <w:bottom w:val="none" w:sz="0" w:space="0" w:color="auto"/>
        <w:right w:val="none" w:sz="0" w:space="0" w:color="auto"/>
      </w:divBdr>
    </w:div>
    <w:div w:id="191142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V-KIN.eu" TargetMode="External"/><Relationship Id="rId13" Type="http://schemas.openxmlformats.org/officeDocument/2006/relationships/hyperlink" Target="https://appointment.diplomatie.be/Home/Index/a55016f5-fe8f-4b40-9354-0f061f45fd2c/fr-BE/" TargetMode="External"/><Relationship Id="rId18" Type="http://schemas.openxmlformats.org/officeDocument/2006/relationships/hyperlink" Target="https://dofi.ibz.be/sites/dvzoe/FR/Guidedesprocedures/Pages/Les_autres_sources_de_revenus_percus_par_le_garant_quelques_precisions.aspx"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equivalences.cfwb.be/index.php?eID=tx_nawsecuredl&amp;u=0&amp;g=0&amp;hash=b8c4f27e89a97efb46f327e800da8e638ebb1f15&amp;file=fileadmin/sites/equisec/upload/equisec_super_editor/equisec_editor/documents/Lettres_de_motivation/Formulaire_equivalence_CESS.doc" TargetMode="External"/><Relationship Id="rId7" Type="http://schemas.openxmlformats.org/officeDocument/2006/relationships/endnotes" Target="endnotes.xml"/><Relationship Id="rId12" Type="http://schemas.openxmlformats.org/officeDocument/2006/relationships/hyperlink" Target="https://www.cev-kin.eu/fr/content/contacts-utiles" TargetMode="External"/><Relationship Id="rId17" Type="http://schemas.openxmlformats.org/officeDocument/2006/relationships/hyperlink" Target="https://dofi.ibz.be/fr/themes/ressortissants-dun-pays-tiers/etudes/favoris/engagement-de-prise-en-charg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fi.ibz.be" TargetMode="External"/><Relationship Id="rId20" Type="http://schemas.openxmlformats.org/officeDocument/2006/relationships/hyperlink" Target="mailto:equi.oblig@cfwb.b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isaonweb.diplomatie.be/" TargetMode="External"/><Relationship Id="rId24" Type="http://schemas.openxmlformats.org/officeDocument/2006/relationships/hyperlink" Target="http://www.equivalences.cfwb.be" TargetMode="External"/><Relationship Id="rId5" Type="http://schemas.openxmlformats.org/officeDocument/2006/relationships/webSettings" Target="webSettings.xml"/><Relationship Id="rId15" Type="http://schemas.openxmlformats.org/officeDocument/2006/relationships/hyperlink" Target="https://dofi.ibz.be/fr/themes/ressortissants-dun-pays-tiers/favoris/redevance-0" TargetMode="External"/><Relationship Id="rId23" Type="http://schemas.openxmlformats.org/officeDocument/2006/relationships/hyperlink" Target="https://www.enseignement.cfwb.be/equi_ens_oblig_ogone/" TargetMode="External"/><Relationship Id="rId10" Type="http://schemas.openxmlformats.org/officeDocument/2006/relationships/hyperlink" Target="https://visaonweb.diplomatie.be/" TargetMode="External"/><Relationship Id="rId19" Type="http://schemas.openxmlformats.org/officeDocument/2006/relationships/hyperlink" Target="http://www.formulairesweb.cfwb.be/equi_ens_oblig/formulaire_equivalence.html" TargetMode="External"/><Relationship Id="rId4" Type="http://schemas.openxmlformats.org/officeDocument/2006/relationships/settings" Target="settings.xml"/><Relationship Id="rId9" Type="http://schemas.openxmlformats.org/officeDocument/2006/relationships/hyperlink" Target="https://dofi.ibz.be/fr/themes/ressortissants-dun-pays-tiers/favoris/redevance-0" TargetMode="External"/><Relationship Id="rId14" Type="http://schemas.openxmlformats.org/officeDocument/2006/relationships/hyperlink" Target="https://appointment.diplomatie.be" TargetMode="External"/><Relationship Id="rId22" Type="http://schemas.openxmlformats.org/officeDocument/2006/relationships/hyperlink" Target="http://www.equivalences.cfwb.be/index.php?eID=tx_nawsecuredl&amp;u=0&amp;g=0&amp;hash=b8c4f27e89a97efb46f327e800da8e638ebb1f15&amp;file=fileadmin/sites/equisec/upload/equisec_super_editor/equisec_editor/documents/Lettres_de_motivation/Formulaire_equivalence_CES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DB3C9423.dotm</Template>
  <TotalTime>0</TotalTime>
  <Pages>5</Pages>
  <Words>2410</Words>
  <Characters>15102</Characters>
  <Application>Microsoft Office Word</Application>
  <DocSecurity>0</DocSecurity>
  <Lines>125</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FOD Buitenlandse Zaken / SPF Affaires Etrangeres</Company>
  <LinksUpToDate>false</LinksUpToDate>
  <CharactersWithSpaces>17478</CharactersWithSpaces>
  <SharedDoc>false</SharedDoc>
  <HLinks>
    <vt:vector size="102" baseType="variant">
      <vt:variant>
        <vt:i4>5046275</vt:i4>
      </vt:variant>
      <vt:variant>
        <vt:i4>48</vt:i4>
      </vt:variant>
      <vt:variant>
        <vt:i4>0</vt:i4>
      </vt:variant>
      <vt:variant>
        <vt:i4>5</vt:i4>
      </vt:variant>
      <vt:variant>
        <vt:lpwstr>http://www.equivalences.cfwb.be/</vt:lpwstr>
      </vt:variant>
      <vt:variant>
        <vt:lpwstr/>
      </vt:variant>
      <vt:variant>
        <vt:i4>196666</vt:i4>
      </vt:variant>
      <vt:variant>
        <vt:i4>45</vt:i4>
      </vt:variant>
      <vt:variant>
        <vt:i4>0</vt:i4>
      </vt:variant>
      <vt:variant>
        <vt:i4>5</vt:i4>
      </vt:variant>
      <vt:variant>
        <vt:lpwstr>https://www.enseignement.cfwb.be/equi_ens_oblig_ogone/</vt:lpwstr>
      </vt:variant>
      <vt:variant>
        <vt:lpwstr/>
      </vt:variant>
      <vt:variant>
        <vt:i4>6619240</vt:i4>
      </vt:variant>
      <vt:variant>
        <vt:i4>42</vt:i4>
      </vt:variant>
      <vt:variant>
        <vt:i4>0</vt:i4>
      </vt:variant>
      <vt:variant>
        <vt:i4>5</vt:i4>
      </vt:variant>
      <vt:variant>
        <vt:lpwstr>http://www.equivalences.cfwb.be/index.php?eID=tx_nawsecuredl&amp;u=0&amp;g=0&amp;hash=b8c4f27e89a97efb46f327e800da8e638ebb1f15&amp;file=fileadmin/sites/equisec/upload/equisec_super_editor/equisec_editor/documents/Lettres_de_motivation/Formulaire_equivalence_CESS.doc</vt:lpwstr>
      </vt:variant>
      <vt:variant>
        <vt:lpwstr/>
      </vt:variant>
      <vt:variant>
        <vt:i4>6619240</vt:i4>
      </vt:variant>
      <vt:variant>
        <vt:i4>39</vt:i4>
      </vt:variant>
      <vt:variant>
        <vt:i4>0</vt:i4>
      </vt:variant>
      <vt:variant>
        <vt:i4>5</vt:i4>
      </vt:variant>
      <vt:variant>
        <vt:lpwstr>http://www.equivalences.cfwb.be/index.php?eID=tx_nawsecuredl&amp;u=0&amp;g=0&amp;hash=b8c4f27e89a97efb46f327e800da8e638ebb1f15&amp;file=fileadmin/sites/equisec/upload/equisec_super_editor/equisec_editor/documents/Lettres_de_motivation/Formulaire_equivalence_CESS.doc</vt:lpwstr>
      </vt:variant>
      <vt:variant>
        <vt:lpwstr/>
      </vt:variant>
      <vt:variant>
        <vt:i4>7405580</vt:i4>
      </vt:variant>
      <vt:variant>
        <vt:i4>36</vt:i4>
      </vt:variant>
      <vt:variant>
        <vt:i4>0</vt:i4>
      </vt:variant>
      <vt:variant>
        <vt:i4>5</vt:i4>
      </vt:variant>
      <vt:variant>
        <vt:lpwstr>mailto:equi.oblig@cfwb.be</vt:lpwstr>
      </vt:variant>
      <vt:variant>
        <vt:lpwstr/>
      </vt:variant>
      <vt:variant>
        <vt:i4>2490436</vt:i4>
      </vt:variant>
      <vt:variant>
        <vt:i4>33</vt:i4>
      </vt:variant>
      <vt:variant>
        <vt:i4>0</vt:i4>
      </vt:variant>
      <vt:variant>
        <vt:i4>5</vt:i4>
      </vt:variant>
      <vt:variant>
        <vt:lpwstr>http://www.formulairesweb.cfwb.be/equi_ens_oblig/formulaire_equivalence.html</vt:lpwstr>
      </vt:variant>
      <vt:variant>
        <vt:lpwstr/>
      </vt:variant>
      <vt:variant>
        <vt:i4>458768</vt:i4>
      </vt:variant>
      <vt:variant>
        <vt:i4>30</vt:i4>
      </vt:variant>
      <vt:variant>
        <vt:i4>0</vt:i4>
      </vt:variant>
      <vt:variant>
        <vt:i4>5</vt:i4>
      </vt:variant>
      <vt:variant>
        <vt:lpwstr>https://dofi.ibz.be/sites/dvzoe/FR/Guidedesprocedures/Pages/Les_autres_sources_de_revenus_percus_par_le_garant_quelques_precisions.aspx</vt:lpwstr>
      </vt:variant>
      <vt:variant>
        <vt:lpwstr/>
      </vt:variant>
      <vt:variant>
        <vt:i4>1441879</vt:i4>
      </vt:variant>
      <vt:variant>
        <vt:i4>27</vt:i4>
      </vt:variant>
      <vt:variant>
        <vt:i4>0</vt:i4>
      </vt:variant>
      <vt:variant>
        <vt:i4>5</vt:i4>
      </vt:variant>
      <vt:variant>
        <vt:lpwstr>https://dofi.ibz.be/fr/themes/les-ressortissants-dun-pays-tiers/etudes/fiches-pratiques-etudes/moyens-de-subsistance</vt:lpwstr>
      </vt:variant>
      <vt:variant>
        <vt:lpwstr/>
      </vt:variant>
      <vt:variant>
        <vt:i4>4784197</vt:i4>
      </vt:variant>
      <vt:variant>
        <vt:i4>24</vt:i4>
      </vt:variant>
      <vt:variant>
        <vt:i4>0</vt:i4>
      </vt:variant>
      <vt:variant>
        <vt:i4>5</vt:i4>
      </vt:variant>
      <vt:variant>
        <vt:lpwstr>https://dofi.ibz.be/</vt:lpwstr>
      </vt:variant>
      <vt:variant>
        <vt:lpwstr/>
      </vt:variant>
      <vt:variant>
        <vt:i4>196676</vt:i4>
      </vt:variant>
      <vt:variant>
        <vt:i4>21</vt:i4>
      </vt:variant>
      <vt:variant>
        <vt:i4>0</vt:i4>
      </vt:variant>
      <vt:variant>
        <vt:i4>5</vt:i4>
      </vt:variant>
      <vt:variant>
        <vt:lpwstr>https://dofi.ibz.be/fr/themas/faq/lang-verblijf/redevance</vt:lpwstr>
      </vt:variant>
      <vt:variant>
        <vt:lpwstr/>
      </vt:variant>
      <vt:variant>
        <vt:i4>7929957</vt:i4>
      </vt:variant>
      <vt:variant>
        <vt:i4>18</vt:i4>
      </vt:variant>
      <vt:variant>
        <vt:i4>0</vt:i4>
      </vt:variant>
      <vt:variant>
        <vt:i4>5</vt:i4>
      </vt:variant>
      <vt:variant>
        <vt:lpwstr>https://appointment.diplomatie.be/</vt:lpwstr>
      </vt:variant>
      <vt:variant>
        <vt:lpwstr/>
      </vt:variant>
      <vt:variant>
        <vt:i4>4194375</vt:i4>
      </vt:variant>
      <vt:variant>
        <vt:i4>15</vt:i4>
      </vt:variant>
      <vt:variant>
        <vt:i4>0</vt:i4>
      </vt:variant>
      <vt:variant>
        <vt:i4>5</vt:i4>
      </vt:variant>
      <vt:variant>
        <vt:lpwstr>https://appointment.diplomatie.be/Home/Index/a55016f5-fe8f-4b40-9354-0f061f45fd2c/fr-BE/</vt:lpwstr>
      </vt:variant>
      <vt:variant>
        <vt:lpwstr/>
      </vt:variant>
      <vt:variant>
        <vt:i4>5439577</vt:i4>
      </vt:variant>
      <vt:variant>
        <vt:i4>12</vt:i4>
      </vt:variant>
      <vt:variant>
        <vt:i4>0</vt:i4>
      </vt:variant>
      <vt:variant>
        <vt:i4>5</vt:i4>
      </vt:variant>
      <vt:variant>
        <vt:lpwstr>https://www.cev-kin.eu/fr/content/contacts-utiles</vt:lpwstr>
      </vt:variant>
      <vt:variant>
        <vt:lpwstr/>
      </vt:variant>
      <vt:variant>
        <vt:i4>524295</vt:i4>
      </vt:variant>
      <vt:variant>
        <vt:i4>9</vt:i4>
      </vt:variant>
      <vt:variant>
        <vt:i4>0</vt:i4>
      </vt:variant>
      <vt:variant>
        <vt:i4>5</vt:i4>
      </vt:variant>
      <vt:variant>
        <vt:lpwstr>https://visaonweb.diplomatie.be/</vt:lpwstr>
      </vt:variant>
      <vt:variant>
        <vt:lpwstr/>
      </vt:variant>
      <vt:variant>
        <vt:i4>524295</vt:i4>
      </vt:variant>
      <vt:variant>
        <vt:i4>6</vt:i4>
      </vt:variant>
      <vt:variant>
        <vt:i4>0</vt:i4>
      </vt:variant>
      <vt:variant>
        <vt:i4>5</vt:i4>
      </vt:variant>
      <vt:variant>
        <vt:lpwstr>https://visaonweb.diplomatie.be/</vt:lpwstr>
      </vt:variant>
      <vt:variant>
        <vt:lpwstr/>
      </vt:variant>
      <vt:variant>
        <vt:i4>196676</vt:i4>
      </vt:variant>
      <vt:variant>
        <vt:i4>3</vt:i4>
      </vt:variant>
      <vt:variant>
        <vt:i4>0</vt:i4>
      </vt:variant>
      <vt:variant>
        <vt:i4>5</vt:i4>
      </vt:variant>
      <vt:variant>
        <vt:lpwstr>https://dofi.ibz.be/fr/themas/faq/lang-verblijf/redevance</vt:lpwstr>
      </vt:variant>
      <vt:variant>
        <vt:lpwstr/>
      </vt:variant>
      <vt:variant>
        <vt:i4>7405610</vt:i4>
      </vt:variant>
      <vt:variant>
        <vt:i4>0</vt:i4>
      </vt:variant>
      <vt:variant>
        <vt:i4>0</vt:i4>
      </vt:variant>
      <vt:variant>
        <vt:i4>5</vt:i4>
      </vt:variant>
      <vt:variant>
        <vt:lpwstr>http://www.cev-kin.eu/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Vos Katleen - Belgium - Kinshasa</dc:creator>
  <cp:lastModifiedBy>Clijsters Ine - C4.3</cp:lastModifiedBy>
  <cp:revision>3</cp:revision>
  <dcterms:created xsi:type="dcterms:W3CDTF">2022-08-08T08:40:00Z</dcterms:created>
  <dcterms:modified xsi:type="dcterms:W3CDTF">2022-08-08T08:40:00Z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3383e7c6-4c32-4fc6-b399-8800b9082b1f</vt:lpwstr>
  </property>
  <property fmtid="{D5CDD505-2E9C-101B-9397-08002B2CF9AE}" pid="3" name="MSIP_Label_dddc1db8-2f64-468c-a02a-c7d04ea19826_Enabled">
    <vt:lpwstr>true</vt:lpwstr>
  </property>
  <property fmtid="{D5CDD505-2E9C-101B-9397-08002B2CF9AE}" pid="4" name="MSIP_Label_dddc1db8-2f64-468c-a02a-c7d04ea19826_SetDate">
    <vt:lpwstr>2022-06-29T06:46:24Z</vt:lpwstr>
  </property>
  <property fmtid="{D5CDD505-2E9C-101B-9397-08002B2CF9AE}" pid="5" name="MSIP_Label_dddc1db8-2f64-468c-a02a-c7d04ea19826_Method">
    <vt:lpwstr>Privileged</vt:lpwstr>
  </property>
  <property fmtid="{D5CDD505-2E9C-101B-9397-08002B2CF9AE}" pid="6" name="MSIP_Label_dddc1db8-2f64-468c-a02a-c7d04ea19826_Name">
    <vt:lpwstr>Non classifié - Niet geclassificeerd</vt:lpwstr>
  </property>
  <property fmtid="{D5CDD505-2E9C-101B-9397-08002B2CF9AE}" pid="7" name="MSIP_Label_dddc1db8-2f64-468c-a02a-c7d04ea19826_SiteId">
    <vt:lpwstr>80153b30-e434-429b-b41c-0d47f9deec42</vt:lpwstr>
  </property>
  <property fmtid="{D5CDD505-2E9C-101B-9397-08002B2CF9AE}" pid="8" name="MSIP_Label_dddc1db8-2f64-468c-a02a-c7d04ea19826_ActionId">
    <vt:lpwstr>c204deb3-699b-4307-b5f6-9d6dea285a00</vt:lpwstr>
  </property>
  <property fmtid="{D5CDD505-2E9C-101B-9397-08002B2CF9AE}" pid="9" name="MSIP_Label_dddc1db8-2f64-468c-a02a-c7d04ea19826_ContentBits">
    <vt:lpwstr>0</vt:lpwstr>
  </property>
  <property fmtid="{D5CDD505-2E9C-101B-9397-08002B2CF9AE}" pid="10" name="BE_ForeignAffairsClassification">
    <vt:lpwstr>Non classifié - Niet geclassificeerd</vt:lpwstr>
  </property>
  <property fmtid="{D5CDD505-2E9C-101B-9397-08002B2CF9AE}" pid="11" name="BE_ForeignAffairsMarkering">
    <vt:lpwstr>Markering inactief - Marquage inactif</vt:lpwstr>
  </property>
</Properties>
</file>